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7CE6503" w14:textId="71933BDB" w:rsidR="00B10BC1" w:rsidRPr="009E7B1E" w:rsidRDefault="004C3050" w:rsidP="009E7B1E">
      <w:pPr>
        <w:pStyle w:val="Balk1"/>
        <w:spacing w:line="480" w:lineRule="auto"/>
        <w:jc w:val="center"/>
        <w:rPr>
          <w:rFonts w:ascii="Times New Roman" w:hAnsi="Times New Roman"/>
          <w:b/>
          <w:bCs/>
          <w:sz w:val="22"/>
          <w:szCs w:val="22"/>
        </w:rPr>
      </w:pPr>
      <w:r w:rsidRPr="009E7B1E">
        <w:rPr>
          <w:rFonts w:ascii="Times New Roman" w:hAnsi="Times New Roman"/>
          <w:b/>
          <w:bCs/>
          <w:sz w:val="22"/>
          <w:szCs w:val="22"/>
        </w:rPr>
        <w:t>2020</w:t>
      </w:r>
      <w:r w:rsidR="00184920" w:rsidRPr="009E7B1E">
        <w:rPr>
          <w:rFonts w:ascii="Times New Roman" w:hAnsi="Times New Roman"/>
          <w:b/>
          <w:bCs/>
          <w:sz w:val="22"/>
          <w:szCs w:val="22"/>
        </w:rPr>
        <w:t xml:space="preserve"> </w:t>
      </w:r>
      <w:r w:rsidR="00B10BC1" w:rsidRPr="009E7B1E">
        <w:rPr>
          <w:rFonts w:ascii="Times New Roman" w:hAnsi="Times New Roman"/>
          <w:b/>
          <w:bCs/>
          <w:sz w:val="22"/>
          <w:szCs w:val="22"/>
        </w:rPr>
        <w:t>YILI TEKNİK DESTEK PROGRAMI</w:t>
      </w:r>
    </w:p>
    <w:tbl>
      <w:tblPr>
        <w:tblW w:w="8273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78"/>
        <w:gridCol w:w="5695"/>
      </w:tblGrid>
      <w:tr w:rsidR="008B2A38" w:rsidRPr="009554C6" w14:paraId="2D158CB7" w14:textId="77777777" w:rsidTr="00523D82">
        <w:trPr>
          <w:trHeight w:val="322"/>
          <w:jc w:val="center"/>
        </w:trPr>
        <w:tc>
          <w:tcPr>
            <w:tcW w:w="827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39AFAE" w14:textId="77777777" w:rsidR="008B2A38" w:rsidRPr="009554C6" w:rsidRDefault="008B2A38" w:rsidP="00523D82">
            <w:pPr>
              <w:jc w:val="center"/>
              <w:rPr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9554C6">
              <w:rPr>
                <w:b/>
                <w:bCs/>
                <w:color w:val="000000"/>
                <w:sz w:val="28"/>
                <w:szCs w:val="28"/>
                <w:lang w:eastAsia="tr-TR"/>
              </w:rPr>
              <w:t>TEKNİK ŞARTNAME</w:t>
            </w:r>
          </w:p>
        </w:tc>
      </w:tr>
      <w:tr w:rsidR="008B2A38" w:rsidRPr="009554C6" w14:paraId="326E979B" w14:textId="77777777" w:rsidTr="009E7B1E">
        <w:trPr>
          <w:trHeight w:val="322"/>
          <w:jc w:val="center"/>
        </w:trPr>
        <w:tc>
          <w:tcPr>
            <w:tcW w:w="827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C40E8A" w14:textId="77777777" w:rsidR="008B2A38" w:rsidRPr="009554C6" w:rsidRDefault="008B2A38" w:rsidP="00523D82">
            <w:pPr>
              <w:rPr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</w:tr>
      <w:tr w:rsidR="008B2A38" w:rsidRPr="009554C6" w14:paraId="05A5383B" w14:textId="77777777" w:rsidTr="00523D82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BAD61F" w14:textId="77777777" w:rsidR="008B2A38" w:rsidRPr="009930B7" w:rsidRDefault="008B2A38" w:rsidP="00523D82">
            <w:pPr>
              <w:rPr>
                <w:color w:val="000000"/>
                <w:sz w:val="22"/>
                <w:szCs w:val="22"/>
                <w:lang w:eastAsia="tr-TR"/>
              </w:rPr>
            </w:pPr>
            <w:r w:rsidRPr="009930B7">
              <w:rPr>
                <w:color w:val="000000"/>
                <w:sz w:val="22"/>
                <w:szCs w:val="22"/>
                <w:lang w:eastAsia="tr-TR"/>
              </w:rPr>
              <w:t>Sözleşme Numarası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B541AC" w14:textId="052CD810" w:rsidR="008B2A38" w:rsidRPr="009930B7" w:rsidRDefault="003B5894" w:rsidP="00523D82">
            <w:pPr>
              <w:rPr>
                <w:color w:val="000000"/>
                <w:sz w:val="22"/>
                <w:szCs w:val="22"/>
                <w:lang w:eastAsia="tr-TR"/>
              </w:rPr>
            </w:pPr>
            <w:r w:rsidRPr="003B5894">
              <w:rPr>
                <w:color w:val="000000"/>
                <w:sz w:val="22"/>
                <w:szCs w:val="22"/>
                <w:lang w:eastAsia="tr-TR"/>
              </w:rPr>
              <w:t>TRA2/20/TD/0086</w:t>
            </w:r>
          </w:p>
        </w:tc>
      </w:tr>
      <w:tr w:rsidR="008B2A38" w:rsidRPr="009554C6" w14:paraId="1973F870" w14:textId="77777777" w:rsidTr="00523D82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6AF39F" w14:textId="77777777" w:rsidR="008B2A38" w:rsidRPr="009930B7" w:rsidRDefault="008B2A38" w:rsidP="00523D82">
            <w:pPr>
              <w:rPr>
                <w:color w:val="000000"/>
                <w:sz w:val="22"/>
                <w:szCs w:val="22"/>
                <w:lang w:eastAsia="tr-TR"/>
              </w:rPr>
            </w:pPr>
            <w:r w:rsidRPr="009930B7">
              <w:rPr>
                <w:color w:val="000000"/>
                <w:sz w:val="22"/>
                <w:szCs w:val="22"/>
                <w:lang w:eastAsia="tr-TR"/>
              </w:rPr>
              <w:t>Yararlanıcı Kurum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810D97A" w14:textId="660F8473" w:rsidR="008B2A38" w:rsidRPr="009930B7" w:rsidRDefault="006811C0" w:rsidP="00385904">
            <w:pPr>
              <w:rPr>
                <w:color w:val="000000"/>
                <w:sz w:val="22"/>
                <w:szCs w:val="22"/>
                <w:lang w:eastAsia="tr-TR"/>
              </w:rPr>
            </w:pPr>
            <w:r>
              <w:rPr>
                <w:color w:val="000000"/>
                <w:sz w:val="22"/>
                <w:szCs w:val="22"/>
                <w:lang w:eastAsia="tr-TR"/>
              </w:rPr>
              <w:t>Ardahan Sanayi ve Ticaret Odası</w:t>
            </w:r>
          </w:p>
        </w:tc>
      </w:tr>
      <w:tr w:rsidR="008B2A38" w:rsidRPr="009554C6" w14:paraId="49656AD9" w14:textId="77777777" w:rsidTr="00523D82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0E8F5F" w14:textId="77777777" w:rsidR="008B2A38" w:rsidRPr="009930B7" w:rsidRDefault="008B2A38" w:rsidP="00523D82">
            <w:pPr>
              <w:rPr>
                <w:color w:val="000000"/>
                <w:sz w:val="22"/>
                <w:szCs w:val="22"/>
                <w:lang w:eastAsia="tr-TR"/>
              </w:rPr>
            </w:pPr>
            <w:r w:rsidRPr="009930B7">
              <w:rPr>
                <w:color w:val="000000"/>
                <w:sz w:val="22"/>
                <w:szCs w:val="22"/>
                <w:lang w:eastAsia="tr-TR"/>
              </w:rPr>
              <w:t>Proje Adı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9EE934" w14:textId="33C0BC67" w:rsidR="008B2A38" w:rsidRPr="000837D2" w:rsidRDefault="003B5894" w:rsidP="00523D82">
            <w:pPr>
              <w:rPr>
                <w:color w:val="000000"/>
                <w:sz w:val="22"/>
                <w:szCs w:val="22"/>
                <w:highlight w:val="yellow"/>
                <w:lang w:eastAsia="tr-TR"/>
              </w:rPr>
            </w:pPr>
            <w:r>
              <w:rPr>
                <w:color w:val="000000"/>
                <w:sz w:val="22"/>
                <w:szCs w:val="22"/>
                <w:lang w:eastAsia="tr-TR"/>
              </w:rPr>
              <w:t xml:space="preserve">İçme Suyu Dolum </w:t>
            </w:r>
            <w:r w:rsidR="006811C0" w:rsidRPr="003B5894">
              <w:rPr>
                <w:color w:val="000000"/>
                <w:sz w:val="22"/>
                <w:szCs w:val="22"/>
                <w:lang w:eastAsia="tr-TR"/>
              </w:rPr>
              <w:t>Tesisi Ön Fizibilitesinin Hazırlanması</w:t>
            </w:r>
          </w:p>
        </w:tc>
      </w:tr>
      <w:tr w:rsidR="008B2A38" w:rsidRPr="009554C6" w14:paraId="0FEBA7C5" w14:textId="77777777" w:rsidTr="00861D03">
        <w:trPr>
          <w:trHeight w:val="1301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C0E384" w14:textId="77777777" w:rsidR="008B2A38" w:rsidRPr="003A71AE" w:rsidRDefault="008B2A38" w:rsidP="00523D82">
            <w:pPr>
              <w:rPr>
                <w:color w:val="000000"/>
                <w:sz w:val="22"/>
                <w:szCs w:val="22"/>
                <w:lang w:eastAsia="tr-TR"/>
              </w:rPr>
            </w:pPr>
            <w:r w:rsidRPr="003A71AE">
              <w:rPr>
                <w:color w:val="000000"/>
                <w:sz w:val="22"/>
                <w:szCs w:val="22"/>
                <w:lang w:eastAsia="tr-TR"/>
              </w:rPr>
              <w:t>İşin Tanımı ve İçeriği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CE5333E" w14:textId="762BF254" w:rsidR="00B13631" w:rsidRPr="003B5894" w:rsidRDefault="00861D03" w:rsidP="00861D03">
            <w:pPr>
              <w:jc w:val="both"/>
              <w:rPr>
                <w:color w:val="000000"/>
                <w:sz w:val="22"/>
                <w:szCs w:val="22"/>
                <w:lang w:eastAsia="tr-TR"/>
              </w:rPr>
            </w:pPr>
            <w:r>
              <w:rPr>
                <w:color w:val="000000"/>
                <w:sz w:val="22"/>
                <w:szCs w:val="22"/>
                <w:lang w:eastAsia="tr-TR"/>
              </w:rPr>
              <w:t xml:space="preserve">Temiz doğal kaynakları ile ön plana çıkan </w:t>
            </w:r>
            <w:r w:rsidR="003B5894">
              <w:rPr>
                <w:color w:val="000000"/>
                <w:sz w:val="22"/>
                <w:szCs w:val="22"/>
                <w:lang w:eastAsia="tr-TR"/>
              </w:rPr>
              <w:t>Ardahan ilinde</w:t>
            </w:r>
            <w:r>
              <w:rPr>
                <w:color w:val="000000"/>
                <w:sz w:val="22"/>
                <w:szCs w:val="22"/>
                <w:lang w:eastAsia="tr-TR"/>
              </w:rPr>
              <w:t xml:space="preserve"> doğal kaynak sularının değerlendirilecek </w:t>
            </w:r>
            <w:r w:rsidR="003B5894">
              <w:rPr>
                <w:color w:val="000000"/>
                <w:sz w:val="22"/>
                <w:szCs w:val="22"/>
                <w:lang w:eastAsia="tr-TR"/>
              </w:rPr>
              <w:t xml:space="preserve">bir içme suyu dolum tesisinin </w:t>
            </w:r>
            <w:r w:rsidR="003B5894" w:rsidRPr="003B5894">
              <w:rPr>
                <w:color w:val="000000"/>
                <w:sz w:val="22"/>
                <w:szCs w:val="22"/>
                <w:lang w:eastAsia="tr-TR"/>
              </w:rPr>
              <w:t>yatırım maliyetleri, işletme maliyetler, hedef pazarı, ihracat, işgücü tedariki gibi yönlerden analiz edilerek ön fizibilitesinin (yapılabilirlik araştırmasının) yapılmasıdır.</w:t>
            </w:r>
          </w:p>
        </w:tc>
      </w:tr>
      <w:tr w:rsidR="008B2A38" w:rsidRPr="009554C6" w14:paraId="3F0032AF" w14:textId="77777777" w:rsidTr="00DD2BC8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8FE6AA" w14:textId="41E111BE" w:rsidR="008B2A38" w:rsidRPr="009930B7" w:rsidRDefault="008B2A38" w:rsidP="00523D82">
            <w:pPr>
              <w:rPr>
                <w:color w:val="000000"/>
                <w:sz w:val="22"/>
                <w:szCs w:val="22"/>
                <w:lang w:eastAsia="tr-TR"/>
              </w:rPr>
            </w:pPr>
            <w:r w:rsidRPr="009930B7">
              <w:rPr>
                <w:color w:val="000000"/>
                <w:sz w:val="22"/>
                <w:szCs w:val="22"/>
                <w:lang w:eastAsia="tr-TR"/>
              </w:rPr>
              <w:t>Danışmanlığın Süresi (Saat/Gün/Hafta)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90E724" w14:textId="2106FB2F" w:rsidR="008B2A38" w:rsidRPr="009930B7" w:rsidRDefault="005411D0" w:rsidP="00DD2BC8">
            <w:pPr>
              <w:rPr>
                <w:color w:val="000000"/>
                <w:sz w:val="22"/>
                <w:szCs w:val="22"/>
                <w:lang w:eastAsia="tr-TR"/>
              </w:rPr>
            </w:pPr>
            <w:r>
              <w:rPr>
                <w:color w:val="000000"/>
                <w:sz w:val="22"/>
                <w:szCs w:val="22"/>
                <w:lang w:eastAsia="tr-TR"/>
              </w:rPr>
              <w:t>60</w:t>
            </w:r>
            <w:r w:rsidR="006811C0">
              <w:rPr>
                <w:color w:val="000000"/>
                <w:sz w:val="22"/>
                <w:szCs w:val="22"/>
                <w:lang w:eastAsia="tr-TR"/>
              </w:rPr>
              <w:t xml:space="preserve"> Gün</w:t>
            </w:r>
          </w:p>
        </w:tc>
      </w:tr>
      <w:tr w:rsidR="008B2A38" w:rsidRPr="009554C6" w14:paraId="4078E244" w14:textId="77777777" w:rsidTr="00523D82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B682B9" w14:textId="23A9CFB8" w:rsidR="008B2A38" w:rsidRPr="009930B7" w:rsidRDefault="008B2A38" w:rsidP="00523D82">
            <w:pPr>
              <w:rPr>
                <w:color w:val="000000"/>
                <w:sz w:val="22"/>
                <w:szCs w:val="22"/>
                <w:lang w:eastAsia="tr-TR"/>
              </w:rPr>
            </w:pPr>
            <w:r w:rsidRPr="009930B7">
              <w:rPr>
                <w:color w:val="000000"/>
                <w:sz w:val="22"/>
                <w:szCs w:val="22"/>
                <w:lang w:eastAsia="tr-TR"/>
              </w:rPr>
              <w:t>Danışmanlık Yeri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C1EB9F" w14:textId="4F80B08A" w:rsidR="008B2A38" w:rsidRPr="009930B7" w:rsidRDefault="008B7410" w:rsidP="00523D82">
            <w:pPr>
              <w:rPr>
                <w:color w:val="000000"/>
                <w:sz w:val="22"/>
                <w:szCs w:val="22"/>
                <w:lang w:eastAsia="tr-TR"/>
              </w:rPr>
            </w:pPr>
            <w:r>
              <w:rPr>
                <w:color w:val="000000"/>
                <w:sz w:val="22"/>
                <w:szCs w:val="22"/>
                <w:lang w:eastAsia="tr-TR"/>
              </w:rPr>
              <w:t>Ardahan</w:t>
            </w:r>
          </w:p>
        </w:tc>
      </w:tr>
      <w:tr w:rsidR="008B2A38" w:rsidRPr="009554C6" w14:paraId="7DE3C80B" w14:textId="77777777" w:rsidTr="00DD2BC8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8D2AAF" w14:textId="7324ACFF" w:rsidR="008B2A38" w:rsidRPr="002033D7" w:rsidRDefault="008B2A38" w:rsidP="00523D82">
            <w:pPr>
              <w:rPr>
                <w:color w:val="000000"/>
                <w:sz w:val="22"/>
                <w:szCs w:val="22"/>
                <w:lang w:eastAsia="tr-TR"/>
              </w:rPr>
            </w:pPr>
            <w:r w:rsidRPr="002033D7">
              <w:rPr>
                <w:color w:val="000000"/>
                <w:sz w:val="22"/>
                <w:szCs w:val="22"/>
                <w:lang w:eastAsia="tr-TR"/>
              </w:rPr>
              <w:t>Danışmanlıkta Firma Tarafından Sağlanacak Materyaller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AB6F90" w14:textId="4E017BAB" w:rsidR="00567855" w:rsidRPr="002033D7" w:rsidRDefault="00861D03" w:rsidP="00743666">
            <w:pPr>
              <w:rPr>
                <w:color w:val="000000"/>
                <w:sz w:val="22"/>
                <w:szCs w:val="22"/>
                <w:lang w:eastAsia="tr-TR"/>
              </w:rPr>
            </w:pPr>
            <w:r>
              <w:rPr>
                <w:color w:val="000000"/>
                <w:sz w:val="22"/>
                <w:szCs w:val="22"/>
                <w:lang w:eastAsia="tr-TR"/>
              </w:rPr>
              <w:t>Ön fizibilite raporu tamamlandığında cd ortamında ve çıktı olarak 3’er adet olmak üzere Ardahan Ticaret ve Sanayi Odasına sunulacaktır</w:t>
            </w:r>
            <w:r w:rsidR="00D26B8E">
              <w:rPr>
                <w:color w:val="000000"/>
                <w:sz w:val="22"/>
                <w:szCs w:val="22"/>
                <w:lang w:eastAsia="tr-TR"/>
              </w:rPr>
              <w:t>.</w:t>
            </w:r>
          </w:p>
        </w:tc>
      </w:tr>
      <w:tr w:rsidR="008B2A38" w:rsidRPr="009554C6" w14:paraId="711E0BC1" w14:textId="77777777" w:rsidTr="00861D03">
        <w:trPr>
          <w:trHeight w:val="321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7E3AF2" w14:textId="25B588F2" w:rsidR="008B2A38" w:rsidRPr="009930B7" w:rsidRDefault="00AD21FA" w:rsidP="00523D82">
            <w:pPr>
              <w:rPr>
                <w:color w:val="000000"/>
                <w:sz w:val="22"/>
                <w:szCs w:val="22"/>
                <w:lang w:eastAsia="tr-TR"/>
              </w:rPr>
            </w:pPr>
            <w:r>
              <w:rPr>
                <w:color w:val="000000"/>
                <w:sz w:val="22"/>
                <w:szCs w:val="22"/>
                <w:lang w:eastAsia="tr-TR"/>
              </w:rPr>
              <w:t>İşin Teknik Şartları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91D8A67" w14:textId="7641A220" w:rsidR="00AD21FA" w:rsidRDefault="00AD21FA" w:rsidP="00D26B8E">
            <w:pPr>
              <w:jc w:val="both"/>
              <w:rPr>
                <w:color w:val="000000"/>
                <w:sz w:val="22"/>
                <w:szCs w:val="22"/>
                <w:lang w:eastAsia="tr-TR"/>
              </w:rPr>
            </w:pPr>
            <w:r>
              <w:rPr>
                <w:color w:val="000000"/>
                <w:sz w:val="22"/>
                <w:szCs w:val="22"/>
                <w:lang w:eastAsia="tr-TR"/>
              </w:rPr>
              <w:t>1-Proje ön fizibilite çalışması için yatırım alanı yerinde görmek, ilişkili kurum ve kişilerle görüşmek üzere en az 3 günlük saha ziyareti yapılacaktır.</w:t>
            </w:r>
          </w:p>
          <w:p w14:paraId="3B048147" w14:textId="43884395" w:rsidR="00027BDA" w:rsidRDefault="00027BDA" w:rsidP="00027BDA">
            <w:pPr>
              <w:jc w:val="both"/>
              <w:rPr>
                <w:color w:val="000000"/>
                <w:sz w:val="22"/>
                <w:szCs w:val="22"/>
                <w:lang w:eastAsia="tr-TR"/>
              </w:rPr>
            </w:pPr>
            <w:r>
              <w:rPr>
                <w:color w:val="000000"/>
                <w:sz w:val="22"/>
                <w:szCs w:val="22"/>
                <w:lang w:eastAsia="tr-TR"/>
              </w:rPr>
              <w:t xml:space="preserve">2-Yapılacak çalışma Ek-1’de bulunan </w:t>
            </w:r>
            <w:r w:rsidRPr="008B6191">
              <w:rPr>
                <w:b/>
                <w:color w:val="000000"/>
                <w:sz w:val="22"/>
                <w:szCs w:val="22"/>
                <w:lang w:eastAsia="tr-TR"/>
              </w:rPr>
              <w:t>Ön Fizibilite Rapor</w:t>
            </w:r>
            <w:r w:rsidR="007655CC">
              <w:rPr>
                <w:b/>
                <w:color w:val="000000"/>
                <w:sz w:val="22"/>
                <w:szCs w:val="22"/>
                <w:lang w:eastAsia="tr-TR"/>
              </w:rPr>
              <w:t>u</w:t>
            </w:r>
            <w:r w:rsidRPr="008B6191">
              <w:rPr>
                <w:b/>
                <w:color w:val="000000"/>
                <w:sz w:val="22"/>
                <w:szCs w:val="22"/>
                <w:lang w:eastAsia="tr-TR"/>
              </w:rPr>
              <w:t xml:space="preserve"> Formatı</w:t>
            </w:r>
            <w:r>
              <w:rPr>
                <w:color w:val="000000"/>
                <w:sz w:val="22"/>
                <w:szCs w:val="22"/>
                <w:lang w:eastAsia="tr-TR"/>
              </w:rPr>
              <w:t xml:space="preserve">nda ve Ek-2’de bulunan </w:t>
            </w:r>
            <w:r w:rsidRPr="008B6191">
              <w:rPr>
                <w:b/>
                <w:color w:val="000000"/>
                <w:sz w:val="22"/>
                <w:szCs w:val="22"/>
                <w:lang w:eastAsia="tr-TR"/>
              </w:rPr>
              <w:t>Kalkınma Ajansları Yayın Hazırlama Kılavuzu</w:t>
            </w:r>
            <w:r>
              <w:rPr>
                <w:color w:val="000000"/>
                <w:sz w:val="22"/>
                <w:szCs w:val="22"/>
                <w:lang w:eastAsia="tr-TR"/>
              </w:rPr>
              <w:t>’nda belirtilen usul ve esaslar çerçevesinde hazırlanacaktır.</w:t>
            </w:r>
          </w:p>
          <w:p w14:paraId="08D06CC8" w14:textId="162976F7" w:rsidR="00AD21FA" w:rsidRDefault="005411D0" w:rsidP="00D26B8E">
            <w:pPr>
              <w:jc w:val="both"/>
              <w:rPr>
                <w:color w:val="000000"/>
                <w:sz w:val="22"/>
                <w:szCs w:val="22"/>
                <w:lang w:eastAsia="tr-TR"/>
              </w:rPr>
            </w:pPr>
            <w:r>
              <w:rPr>
                <w:color w:val="000000"/>
                <w:sz w:val="22"/>
                <w:szCs w:val="22"/>
                <w:lang w:eastAsia="tr-TR"/>
              </w:rPr>
              <w:t>3</w:t>
            </w:r>
            <w:r w:rsidR="00AD21FA">
              <w:rPr>
                <w:color w:val="000000"/>
                <w:sz w:val="22"/>
                <w:szCs w:val="22"/>
                <w:lang w:eastAsia="tr-TR"/>
              </w:rPr>
              <w:t xml:space="preserve">-Ön fizibilite rapor taslağı en geç 45 gün içerisinde Ardahan Ticaret </w:t>
            </w:r>
            <w:r>
              <w:rPr>
                <w:color w:val="000000"/>
                <w:sz w:val="22"/>
                <w:szCs w:val="22"/>
                <w:lang w:eastAsia="tr-TR"/>
              </w:rPr>
              <w:t>v</w:t>
            </w:r>
            <w:r w:rsidR="00AD21FA">
              <w:rPr>
                <w:color w:val="000000"/>
                <w:sz w:val="22"/>
                <w:szCs w:val="22"/>
                <w:lang w:eastAsia="tr-TR"/>
              </w:rPr>
              <w:t>e Sanayi Odasına sunulacaktır.</w:t>
            </w:r>
          </w:p>
          <w:p w14:paraId="696F0D13" w14:textId="6E604D49" w:rsidR="005411D0" w:rsidRDefault="005411D0" w:rsidP="00D26B8E">
            <w:pPr>
              <w:jc w:val="both"/>
              <w:rPr>
                <w:color w:val="000000"/>
                <w:sz w:val="22"/>
                <w:szCs w:val="22"/>
                <w:lang w:eastAsia="tr-TR"/>
              </w:rPr>
            </w:pPr>
            <w:r>
              <w:rPr>
                <w:color w:val="000000"/>
                <w:sz w:val="22"/>
                <w:szCs w:val="22"/>
                <w:lang w:eastAsia="tr-TR"/>
              </w:rPr>
              <w:t xml:space="preserve">4-Proje sürecinin son 15 günlük süreci ön fizibilite </w:t>
            </w:r>
            <w:r w:rsidR="000B4296">
              <w:rPr>
                <w:color w:val="000000"/>
                <w:sz w:val="22"/>
                <w:szCs w:val="22"/>
                <w:lang w:eastAsia="tr-TR"/>
              </w:rPr>
              <w:t>rapor</w:t>
            </w:r>
            <w:r>
              <w:rPr>
                <w:color w:val="000000"/>
                <w:sz w:val="22"/>
                <w:szCs w:val="22"/>
                <w:lang w:eastAsia="tr-TR"/>
              </w:rPr>
              <w:t xml:space="preserve"> taslağının değerlendirilmesi ve düzeltme sürecidir. </w:t>
            </w:r>
          </w:p>
          <w:p w14:paraId="15C02870" w14:textId="356BF5E7" w:rsidR="00AD21FA" w:rsidRDefault="000B4296" w:rsidP="00D26B8E">
            <w:pPr>
              <w:jc w:val="both"/>
              <w:rPr>
                <w:color w:val="000000"/>
                <w:sz w:val="22"/>
                <w:szCs w:val="22"/>
                <w:lang w:eastAsia="tr-TR"/>
              </w:rPr>
            </w:pPr>
            <w:r>
              <w:rPr>
                <w:color w:val="000000"/>
                <w:sz w:val="22"/>
                <w:szCs w:val="22"/>
                <w:lang w:eastAsia="tr-TR"/>
              </w:rPr>
              <w:t>5</w:t>
            </w:r>
            <w:r w:rsidR="00AD21FA">
              <w:rPr>
                <w:color w:val="000000"/>
                <w:sz w:val="22"/>
                <w:szCs w:val="22"/>
                <w:lang w:eastAsia="tr-TR"/>
              </w:rPr>
              <w:t xml:space="preserve">-Ardahan Ticaret ve Sanayi Odası ön fizibilite çalışmasına onay vermesi ile birlikte rapor </w:t>
            </w:r>
            <w:proofErr w:type="spellStart"/>
            <w:r w:rsidR="00AD21FA">
              <w:rPr>
                <w:color w:val="000000"/>
                <w:sz w:val="22"/>
                <w:szCs w:val="22"/>
                <w:lang w:eastAsia="tr-TR"/>
              </w:rPr>
              <w:t>soft</w:t>
            </w:r>
            <w:proofErr w:type="spellEnd"/>
            <w:r w:rsidR="00AD21FA">
              <w:rPr>
                <w:color w:val="000000"/>
                <w:sz w:val="22"/>
                <w:szCs w:val="22"/>
                <w:lang w:eastAsia="tr-TR"/>
              </w:rPr>
              <w:t xml:space="preserve"> ortamda ve baskı olarak teslim edilecektir.</w:t>
            </w:r>
          </w:p>
          <w:p w14:paraId="405382D5" w14:textId="785D34A5" w:rsidR="00AD21FA" w:rsidRDefault="000B4296" w:rsidP="00D26B8E">
            <w:pPr>
              <w:jc w:val="both"/>
              <w:rPr>
                <w:color w:val="000000"/>
                <w:sz w:val="22"/>
                <w:szCs w:val="22"/>
                <w:lang w:eastAsia="tr-TR"/>
              </w:rPr>
            </w:pPr>
            <w:r>
              <w:rPr>
                <w:color w:val="000000"/>
                <w:sz w:val="22"/>
                <w:szCs w:val="22"/>
                <w:lang w:eastAsia="tr-TR"/>
              </w:rPr>
              <w:t>6</w:t>
            </w:r>
            <w:r w:rsidR="00AD21FA">
              <w:rPr>
                <w:color w:val="000000"/>
                <w:sz w:val="22"/>
                <w:szCs w:val="22"/>
                <w:lang w:eastAsia="tr-TR"/>
              </w:rPr>
              <w:t>-Proje ön fizibilite sonuçları yapılacak toplantı ile Ardahan Ticaret ve Sanayi Odasına sunulacaktır.</w:t>
            </w:r>
          </w:p>
          <w:p w14:paraId="19223731" w14:textId="77777777" w:rsidR="009234B6" w:rsidRPr="00163969" w:rsidRDefault="009234B6" w:rsidP="009234B6">
            <w:pPr>
              <w:jc w:val="both"/>
              <w:rPr>
                <w:color w:val="000000"/>
                <w:sz w:val="22"/>
                <w:szCs w:val="22"/>
                <w:lang w:eastAsia="tr-TR"/>
              </w:rPr>
            </w:pPr>
            <w:r w:rsidRPr="00163969">
              <w:rPr>
                <w:color w:val="000000"/>
                <w:sz w:val="22"/>
                <w:szCs w:val="22"/>
                <w:lang w:eastAsia="tr-TR"/>
              </w:rPr>
              <w:t xml:space="preserve">7-İstekli firmanın daha önce yaptığı benzer nitelikteki iki çalışmayı </w:t>
            </w:r>
            <w:proofErr w:type="spellStart"/>
            <w:r w:rsidRPr="00163969">
              <w:rPr>
                <w:color w:val="000000"/>
                <w:sz w:val="22"/>
                <w:szCs w:val="22"/>
                <w:lang w:eastAsia="tr-TR"/>
              </w:rPr>
              <w:t>soft</w:t>
            </w:r>
            <w:proofErr w:type="spellEnd"/>
            <w:r w:rsidRPr="00163969">
              <w:rPr>
                <w:color w:val="000000"/>
                <w:sz w:val="22"/>
                <w:szCs w:val="22"/>
                <w:lang w:eastAsia="tr-TR"/>
              </w:rPr>
              <w:t xml:space="preserve"> olarak cd ortamında sunmalıdır.</w:t>
            </w:r>
          </w:p>
          <w:p w14:paraId="50AC1603" w14:textId="77777777" w:rsidR="009234B6" w:rsidRPr="00163969" w:rsidRDefault="009234B6" w:rsidP="009234B6">
            <w:pPr>
              <w:jc w:val="both"/>
              <w:rPr>
                <w:color w:val="000000"/>
                <w:sz w:val="22"/>
                <w:szCs w:val="22"/>
                <w:lang w:eastAsia="tr-TR"/>
              </w:rPr>
            </w:pPr>
            <w:r w:rsidRPr="00163969">
              <w:rPr>
                <w:color w:val="000000"/>
                <w:sz w:val="22"/>
                <w:szCs w:val="22"/>
                <w:lang w:eastAsia="tr-TR"/>
              </w:rPr>
              <w:t>8-İstekli firmanın bu alanda en az 5 yıl tecrübeli olması gereklidir.</w:t>
            </w:r>
          </w:p>
          <w:p w14:paraId="74D5484E" w14:textId="77777777" w:rsidR="009234B6" w:rsidRPr="00163969" w:rsidRDefault="009234B6" w:rsidP="009234B6">
            <w:pPr>
              <w:jc w:val="both"/>
              <w:rPr>
                <w:color w:val="000000"/>
                <w:sz w:val="22"/>
                <w:szCs w:val="22"/>
                <w:lang w:eastAsia="tr-TR"/>
              </w:rPr>
            </w:pPr>
            <w:r w:rsidRPr="00163969">
              <w:rPr>
                <w:color w:val="000000"/>
                <w:sz w:val="22"/>
                <w:szCs w:val="22"/>
                <w:lang w:eastAsia="tr-TR"/>
              </w:rPr>
              <w:t>9-Ön fizibilite çalışmasını yapacak proje ekibi en az 3 kişiden oluşacaktır. Proje anahtar personel en az 5 diğer personelleri en az 3 yıllık iş tecrübesine sahip olmalıdır.</w:t>
            </w:r>
          </w:p>
          <w:p w14:paraId="3543C2A9" w14:textId="77777777" w:rsidR="009234B6" w:rsidRPr="00163969" w:rsidRDefault="009234B6" w:rsidP="009234B6">
            <w:pPr>
              <w:jc w:val="both"/>
              <w:rPr>
                <w:color w:val="000000"/>
                <w:sz w:val="22"/>
                <w:szCs w:val="22"/>
                <w:lang w:eastAsia="tr-TR"/>
              </w:rPr>
            </w:pPr>
            <w:r w:rsidRPr="00163969">
              <w:rPr>
                <w:color w:val="000000"/>
                <w:sz w:val="22"/>
                <w:szCs w:val="22"/>
                <w:lang w:eastAsia="tr-TR"/>
              </w:rPr>
              <w:t>10-Projeyi koordine edecek anahtar personel en az yüksek lisans ve üstü derece eğitim seviyesine sahip ve fizibilite çalışmaları alanında en az 3 yıl tecrübeli olmalıdır.</w:t>
            </w:r>
          </w:p>
          <w:p w14:paraId="038F9DA6" w14:textId="345E4A62" w:rsidR="009234B6" w:rsidRPr="00163969" w:rsidRDefault="009234B6" w:rsidP="009234B6">
            <w:pPr>
              <w:jc w:val="both"/>
              <w:rPr>
                <w:color w:val="000000"/>
                <w:sz w:val="22"/>
                <w:szCs w:val="22"/>
                <w:lang w:eastAsia="tr-TR"/>
              </w:rPr>
            </w:pPr>
            <w:r w:rsidRPr="00163969">
              <w:rPr>
                <w:color w:val="000000"/>
                <w:sz w:val="22"/>
                <w:szCs w:val="22"/>
                <w:lang w:eastAsia="tr-TR"/>
              </w:rPr>
              <w:t xml:space="preserve">11-Proje anahtar personeli </w:t>
            </w:r>
            <w:r w:rsidR="00C31804">
              <w:rPr>
                <w:color w:val="000000"/>
                <w:sz w:val="22"/>
                <w:szCs w:val="22"/>
                <w:lang w:eastAsia="tr-TR"/>
              </w:rPr>
              <w:t>mühendislik veya iktisadi ve idari bilimler fakültesi mezunu olup;</w:t>
            </w:r>
            <w:r w:rsidRPr="00163969">
              <w:rPr>
                <w:color w:val="000000"/>
                <w:sz w:val="22"/>
                <w:szCs w:val="22"/>
                <w:lang w:eastAsia="tr-TR"/>
              </w:rPr>
              <w:t xml:space="preserve"> fizibilite, iş analiz ve finansal analiz konularında tecrübeli olmalıdır.</w:t>
            </w:r>
          </w:p>
          <w:p w14:paraId="379F8B06" w14:textId="77777777" w:rsidR="009234B6" w:rsidRPr="00163969" w:rsidRDefault="009234B6" w:rsidP="009234B6">
            <w:pPr>
              <w:jc w:val="both"/>
              <w:rPr>
                <w:color w:val="000000"/>
                <w:sz w:val="22"/>
                <w:szCs w:val="22"/>
                <w:lang w:eastAsia="tr-TR"/>
              </w:rPr>
            </w:pPr>
            <w:r w:rsidRPr="00163969">
              <w:rPr>
                <w:color w:val="000000"/>
                <w:sz w:val="22"/>
                <w:szCs w:val="22"/>
                <w:lang w:eastAsia="tr-TR"/>
              </w:rPr>
              <w:t>12-Proje anahtar personeli dışındaki proje ekibi uzmanlardan biri mühendis, diğeri 4 yıllık eğitim veren fakültelerin işletme, ekonomi, iktisat, maliye, istatistik, çalışma ekonomisi ve kamu yönetimi bölümlerinin birinden mezun olmalıdır.</w:t>
            </w:r>
          </w:p>
          <w:p w14:paraId="7EA534FA" w14:textId="77777777" w:rsidR="009234B6" w:rsidRDefault="009234B6" w:rsidP="009234B6">
            <w:pPr>
              <w:jc w:val="both"/>
              <w:rPr>
                <w:color w:val="000000"/>
                <w:sz w:val="22"/>
                <w:szCs w:val="22"/>
                <w:lang w:eastAsia="tr-TR"/>
              </w:rPr>
            </w:pPr>
            <w:r w:rsidRPr="00163969">
              <w:rPr>
                <w:color w:val="000000"/>
                <w:sz w:val="22"/>
                <w:szCs w:val="22"/>
                <w:lang w:eastAsia="tr-TR"/>
              </w:rPr>
              <w:t>13-Bütün proje ekibinin öz geçmişleri ve mezuniyet belgeleri başvuru dosyasında olacaktır.</w:t>
            </w:r>
          </w:p>
          <w:p w14:paraId="1F848A58" w14:textId="29F94B74" w:rsidR="00F57E75" w:rsidRDefault="00E611E5" w:rsidP="00D26B8E">
            <w:pPr>
              <w:jc w:val="both"/>
              <w:rPr>
                <w:color w:val="000000"/>
                <w:sz w:val="22"/>
                <w:szCs w:val="22"/>
                <w:lang w:eastAsia="tr-TR"/>
              </w:rPr>
            </w:pPr>
            <w:r w:rsidRPr="00813A51">
              <w:rPr>
                <w:color w:val="000000"/>
                <w:sz w:val="22"/>
                <w:szCs w:val="22"/>
                <w:lang w:eastAsia="tr-TR"/>
              </w:rPr>
              <w:t>1</w:t>
            </w:r>
            <w:r w:rsidR="009234B6">
              <w:rPr>
                <w:color w:val="000000"/>
                <w:sz w:val="22"/>
                <w:szCs w:val="22"/>
                <w:lang w:eastAsia="tr-TR"/>
              </w:rPr>
              <w:t>4</w:t>
            </w:r>
            <w:r w:rsidRPr="00813A51">
              <w:rPr>
                <w:color w:val="000000"/>
                <w:sz w:val="22"/>
                <w:szCs w:val="22"/>
                <w:lang w:eastAsia="tr-TR"/>
              </w:rPr>
              <w:t>-İstekli firmanın</w:t>
            </w:r>
            <w:r w:rsidR="00F57E75" w:rsidRPr="00813A51">
              <w:rPr>
                <w:color w:val="000000"/>
                <w:sz w:val="22"/>
                <w:szCs w:val="22"/>
                <w:lang w:eastAsia="tr-TR"/>
              </w:rPr>
              <w:t xml:space="preserve"> </w:t>
            </w:r>
            <w:r w:rsidRPr="00813A51">
              <w:rPr>
                <w:color w:val="000000"/>
                <w:sz w:val="22"/>
                <w:szCs w:val="22"/>
                <w:lang w:eastAsia="tr-TR"/>
              </w:rPr>
              <w:t xml:space="preserve">daha önce </w:t>
            </w:r>
            <w:r w:rsidR="00813A51">
              <w:rPr>
                <w:color w:val="000000"/>
                <w:sz w:val="22"/>
                <w:szCs w:val="22"/>
                <w:lang w:eastAsia="tr-TR"/>
              </w:rPr>
              <w:t xml:space="preserve">içme suyu dolum tesisi </w:t>
            </w:r>
            <w:r w:rsidRPr="00813A51">
              <w:rPr>
                <w:color w:val="000000"/>
                <w:sz w:val="22"/>
                <w:szCs w:val="22"/>
                <w:lang w:eastAsia="tr-TR"/>
              </w:rPr>
              <w:t xml:space="preserve">üzerine ön fizibilite/fizibilite yapmış olması tercih sebebidir. Bu </w:t>
            </w:r>
            <w:r w:rsidRPr="00813A51">
              <w:rPr>
                <w:color w:val="000000"/>
                <w:sz w:val="22"/>
                <w:szCs w:val="22"/>
                <w:lang w:eastAsia="tr-TR"/>
              </w:rPr>
              <w:lastRenderedPageBreak/>
              <w:t>alanda çalışma yapan istekli yaptığı çalışmayı örnek çalışmalar içerisinde göndermelidir.</w:t>
            </w:r>
          </w:p>
          <w:p w14:paraId="53A80D96" w14:textId="2B7DF32C" w:rsidR="002B2316" w:rsidRPr="009930B7" w:rsidRDefault="009234B6" w:rsidP="00D26B8E">
            <w:pPr>
              <w:jc w:val="both"/>
              <w:rPr>
                <w:color w:val="000000"/>
                <w:sz w:val="22"/>
                <w:szCs w:val="22"/>
                <w:lang w:eastAsia="tr-TR"/>
              </w:rPr>
            </w:pPr>
            <w:r>
              <w:rPr>
                <w:color w:val="000000"/>
                <w:sz w:val="22"/>
                <w:szCs w:val="22"/>
                <w:lang w:eastAsia="tr-TR"/>
              </w:rPr>
              <w:t>15</w:t>
            </w:r>
            <w:r w:rsidR="00E611E5">
              <w:rPr>
                <w:color w:val="000000"/>
                <w:sz w:val="22"/>
                <w:szCs w:val="22"/>
                <w:lang w:eastAsia="tr-TR"/>
              </w:rPr>
              <w:t>-</w:t>
            </w:r>
            <w:r w:rsidR="00F57E75" w:rsidRPr="00FC7360">
              <w:rPr>
                <w:color w:val="000000"/>
                <w:sz w:val="22"/>
                <w:szCs w:val="22"/>
                <w:lang w:eastAsia="tr-TR"/>
              </w:rPr>
              <w:t>Yukarıda belirlenen vasıflara sahip ilgili kişi/kişiler gerekli koşulları sağladığına dair şartları belgelemek zorundadırlar.</w:t>
            </w:r>
          </w:p>
        </w:tc>
      </w:tr>
      <w:tr w:rsidR="00567855" w:rsidRPr="009554C6" w14:paraId="0134D81C" w14:textId="77777777" w:rsidTr="009E7B1E">
        <w:trPr>
          <w:trHeight w:val="2447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DB5C56" w14:textId="60F9FAF3" w:rsidR="00567855" w:rsidRPr="009930B7" w:rsidRDefault="00A6480E" w:rsidP="00523D82">
            <w:pPr>
              <w:rPr>
                <w:color w:val="000000"/>
                <w:sz w:val="22"/>
                <w:szCs w:val="22"/>
                <w:lang w:eastAsia="tr-TR"/>
              </w:rPr>
            </w:pPr>
            <w:r w:rsidRPr="00A6480E">
              <w:rPr>
                <w:color w:val="000000"/>
                <w:sz w:val="22"/>
                <w:szCs w:val="22"/>
                <w:lang w:eastAsia="tr-TR"/>
              </w:rPr>
              <w:lastRenderedPageBreak/>
              <w:t>Genel Şartlar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D401BD8" w14:textId="4491B957" w:rsidR="00A6480E" w:rsidRPr="00BC1E5D" w:rsidRDefault="00743666" w:rsidP="009E7B1E">
            <w:pPr>
              <w:jc w:val="both"/>
              <w:rPr>
                <w:color w:val="000000"/>
                <w:sz w:val="22"/>
                <w:szCs w:val="22"/>
                <w:lang w:eastAsia="tr-TR"/>
              </w:rPr>
            </w:pPr>
            <w:r>
              <w:rPr>
                <w:color w:val="000000"/>
                <w:sz w:val="22"/>
                <w:szCs w:val="22"/>
                <w:lang w:eastAsia="tr-TR"/>
              </w:rPr>
              <w:t>1-</w:t>
            </w:r>
            <w:r w:rsidR="00A6480E" w:rsidRPr="00BC1E5D">
              <w:rPr>
                <w:color w:val="000000"/>
                <w:sz w:val="22"/>
                <w:szCs w:val="22"/>
                <w:lang w:eastAsia="tr-TR"/>
              </w:rPr>
              <w:t>Faaliyet dolayısıyla düzenlenecek her türlü belgede ve eğitim/</w:t>
            </w:r>
            <w:proofErr w:type="spellStart"/>
            <w:r w:rsidR="00A6480E" w:rsidRPr="00BC1E5D">
              <w:rPr>
                <w:color w:val="000000"/>
                <w:sz w:val="22"/>
                <w:szCs w:val="22"/>
                <w:lang w:eastAsia="tr-TR"/>
              </w:rPr>
              <w:t>çalıştay</w:t>
            </w:r>
            <w:proofErr w:type="spellEnd"/>
            <w:r w:rsidR="00A6480E" w:rsidRPr="00BC1E5D">
              <w:rPr>
                <w:color w:val="000000"/>
                <w:sz w:val="22"/>
                <w:szCs w:val="22"/>
                <w:lang w:eastAsia="tr-TR"/>
              </w:rPr>
              <w:t xml:space="preserve"> esnasında Serhat Kalkınma Ajansı Görünürlük Rehberi esas alınacaktır. (Söz konusu rehber www.serka.gov.tr adresinden temin edilebilir)</w:t>
            </w:r>
          </w:p>
          <w:p w14:paraId="0F78FA93" w14:textId="37377B0C" w:rsidR="00A6480E" w:rsidRPr="00BC1E5D" w:rsidRDefault="00743666" w:rsidP="009E7B1E">
            <w:pPr>
              <w:jc w:val="both"/>
              <w:rPr>
                <w:color w:val="000000"/>
                <w:sz w:val="22"/>
                <w:szCs w:val="22"/>
                <w:lang w:eastAsia="tr-TR"/>
              </w:rPr>
            </w:pPr>
            <w:r>
              <w:rPr>
                <w:color w:val="000000"/>
                <w:sz w:val="22"/>
                <w:szCs w:val="22"/>
                <w:lang w:eastAsia="tr-TR"/>
              </w:rPr>
              <w:t xml:space="preserve">2-Ön fizibilite çalışması </w:t>
            </w:r>
            <w:r w:rsidR="00A6480E" w:rsidRPr="00BC1E5D">
              <w:rPr>
                <w:color w:val="000000"/>
                <w:sz w:val="22"/>
                <w:szCs w:val="22"/>
                <w:lang w:eastAsia="tr-TR"/>
              </w:rPr>
              <w:t>yüklenici</w:t>
            </w:r>
            <w:r>
              <w:rPr>
                <w:color w:val="000000"/>
                <w:sz w:val="22"/>
                <w:szCs w:val="22"/>
                <w:lang w:eastAsia="tr-TR"/>
              </w:rPr>
              <w:t>nin tespit edilmesinin ardından, yüklenici ile</w:t>
            </w:r>
            <w:r w:rsidR="00A6480E" w:rsidRPr="00BC1E5D">
              <w:rPr>
                <w:color w:val="000000"/>
                <w:sz w:val="22"/>
                <w:szCs w:val="22"/>
                <w:lang w:eastAsia="tr-TR"/>
              </w:rPr>
              <w:t xml:space="preserve"> ajans arasında sözleşmenin her iki tarafça imzalanmasını takip eden günden itibaren başlar ve takip eden </w:t>
            </w:r>
            <w:r>
              <w:rPr>
                <w:color w:val="000000"/>
                <w:sz w:val="22"/>
                <w:szCs w:val="22"/>
                <w:lang w:eastAsia="tr-TR"/>
              </w:rPr>
              <w:t>2</w:t>
            </w:r>
            <w:r w:rsidR="00A6480E" w:rsidRPr="00BC1E5D">
              <w:rPr>
                <w:color w:val="000000"/>
                <w:sz w:val="22"/>
                <w:szCs w:val="22"/>
                <w:lang w:eastAsia="tr-TR"/>
              </w:rPr>
              <w:t xml:space="preserve"> aylık süre içerisinde gerçekleştirilir.</w:t>
            </w:r>
          </w:p>
          <w:p w14:paraId="317218F9" w14:textId="1F3CB041" w:rsidR="00567855" w:rsidRDefault="00743666" w:rsidP="00743666">
            <w:pPr>
              <w:jc w:val="both"/>
              <w:rPr>
                <w:color w:val="000000"/>
                <w:sz w:val="22"/>
                <w:szCs w:val="22"/>
                <w:lang w:eastAsia="tr-TR"/>
              </w:rPr>
            </w:pPr>
            <w:r w:rsidRPr="00743666">
              <w:rPr>
                <w:color w:val="000000"/>
                <w:sz w:val="22"/>
                <w:szCs w:val="22"/>
                <w:lang w:eastAsia="tr-TR"/>
              </w:rPr>
              <w:t>3-S</w:t>
            </w:r>
            <w:r w:rsidR="00A6480E" w:rsidRPr="00743666">
              <w:rPr>
                <w:color w:val="000000"/>
                <w:sz w:val="22"/>
                <w:szCs w:val="22"/>
                <w:lang w:eastAsia="tr-TR"/>
              </w:rPr>
              <w:t>a</w:t>
            </w:r>
            <w:r w:rsidRPr="00743666">
              <w:rPr>
                <w:color w:val="000000"/>
                <w:sz w:val="22"/>
                <w:szCs w:val="22"/>
                <w:lang w:eastAsia="tr-TR"/>
              </w:rPr>
              <w:t>ha çalışmaları ve fa</w:t>
            </w:r>
            <w:r w:rsidR="00A6480E" w:rsidRPr="00743666">
              <w:rPr>
                <w:color w:val="000000"/>
                <w:sz w:val="22"/>
                <w:szCs w:val="22"/>
                <w:lang w:eastAsia="tr-TR"/>
              </w:rPr>
              <w:t>aliyet</w:t>
            </w:r>
            <w:r w:rsidR="009E7B1E" w:rsidRPr="00743666">
              <w:rPr>
                <w:color w:val="000000"/>
                <w:sz w:val="22"/>
                <w:szCs w:val="22"/>
                <w:lang w:eastAsia="tr-TR"/>
              </w:rPr>
              <w:t>ler belirtilen tarih aralığında</w:t>
            </w:r>
            <w:r w:rsidR="00A6480E" w:rsidRPr="00743666">
              <w:rPr>
                <w:color w:val="000000"/>
                <w:sz w:val="22"/>
                <w:szCs w:val="22"/>
                <w:lang w:eastAsia="tr-TR"/>
              </w:rPr>
              <w:t xml:space="preserve"> olmak şartı ile ilgili </w:t>
            </w:r>
            <w:r w:rsidRPr="00743666">
              <w:rPr>
                <w:color w:val="000000"/>
                <w:sz w:val="22"/>
                <w:szCs w:val="22"/>
                <w:lang w:eastAsia="tr-TR"/>
              </w:rPr>
              <w:t>Ardahan Ticaret ve Sanayi Odası’nın</w:t>
            </w:r>
            <w:r w:rsidR="009E7B1E" w:rsidRPr="00743666">
              <w:rPr>
                <w:color w:val="000000"/>
                <w:sz w:val="22"/>
                <w:szCs w:val="22"/>
                <w:lang w:eastAsia="tr-TR"/>
              </w:rPr>
              <w:t xml:space="preserve"> uygun göreceği tarihlerde </w:t>
            </w:r>
            <w:r w:rsidR="00A6480E" w:rsidRPr="00743666">
              <w:rPr>
                <w:color w:val="000000"/>
                <w:sz w:val="22"/>
                <w:szCs w:val="22"/>
                <w:lang w:eastAsia="tr-TR"/>
              </w:rPr>
              <w:t>gerçekleştirilir.</w:t>
            </w:r>
          </w:p>
        </w:tc>
      </w:tr>
    </w:tbl>
    <w:p w14:paraId="28B5EA45" w14:textId="0B79B459" w:rsidR="008B2A38" w:rsidRDefault="008B2A38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</w:p>
    <w:p w14:paraId="3D3799A3" w14:textId="77777777" w:rsidR="007655CC" w:rsidRDefault="007655CC" w:rsidP="007655CC">
      <w:pPr>
        <w:pStyle w:val="ndeer0"/>
        <w:spacing w:before="0" w:beforeAutospacing="0" w:after="0" w:afterAutospacing="0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ab/>
      </w:r>
      <w:r w:rsidRPr="0065671C">
        <w:rPr>
          <w:b/>
          <w:bCs/>
          <w:sz w:val="22"/>
          <w:szCs w:val="22"/>
        </w:rPr>
        <w:t>Ek-1:</w:t>
      </w:r>
      <w:r>
        <w:rPr>
          <w:b/>
          <w:bCs/>
          <w:sz w:val="22"/>
          <w:szCs w:val="22"/>
        </w:rPr>
        <w:t xml:space="preserve"> </w:t>
      </w:r>
      <w:r w:rsidRPr="0065671C">
        <w:rPr>
          <w:b/>
          <w:bCs/>
          <w:sz w:val="22"/>
          <w:szCs w:val="22"/>
        </w:rPr>
        <w:t>Ön Fizibilite Raporu Formatı</w:t>
      </w:r>
    </w:p>
    <w:p w14:paraId="190DC787" w14:textId="77777777" w:rsidR="007655CC" w:rsidRPr="009E7B1E" w:rsidRDefault="007655CC" w:rsidP="007655CC">
      <w:pPr>
        <w:pStyle w:val="ndeer0"/>
        <w:spacing w:before="0" w:beforeAutospacing="0" w:after="0" w:afterAutospacing="0"/>
        <w:ind w:firstLine="708"/>
        <w:rPr>
          <w:b/>
          <w:bCs/>
          <w:sz w:val="22"/>
          <w:szCs w:val="22"/>
        </w:rPr>
      </w:pPr>
      <w:bookmarkStart w:id="0" w:name="_GoBack"/>
      <w:bookmarkEnd w:id="0"/>
      <w:r>
        <w:rPr>
          <w:b/>
          <w:bCs/>
          <w:sz w:val="22"/>
          <w:szCs w:val="22"/>
        </w:rPr>
        <w:t>Ek-2: Kalkınma Ajansları Yayın Hazırlama Kılavuzu</w:t>
      </w:r>
    </w:p>
    <w:p w14:paraId="39FD31E0" w14:textId="26C06035" w:rsidR="000428B8" w:rsidRPr="009E7B1E" w:rsidRDefault="000428B8" w:rsidP="007655CC">
      <w:pPr>
        <w:pStyle w:val="ndeer0"/>
        <w:spacing w:before="0" w:beforeAutospacing="0" w:after="0" w:afterAutospacing="0"/>
        <w:rPr>
          <w:b/>
          <w:bCs/>
          <w:sz w:val="22"/>
          <w:szCs w:val="22"/>
        </w:rPr>
      </w:pPr>
    </w:p>
    <w:sectPr w:rsidR="000428B8" w:rsidRPr="009E7B1E" w:rsidSect="00E5333E">
      <w:headerReference w:type="default" r:id="rId8"/>
      <w:footnotePr>
        <w:pos w:val="beneathText"/>
      </w:footnotePr>
      <w:pgSz w:w="11905" w:h="16837" w:code="9"/>
      <w:pgMar w:top="278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043EDAD" w14:textId="77777777" w:rsidR="00B51CAD" w:rsidRDefault="00B51CAD">
      <w:r>
        <w:separator/>
      </w:r>
    </w:p>
  </w:endnote>
  <w:endnote w:type="continuationSeparator" w:id="0">
    <w:p w14:paraId="18DDC9E1" w14:textId="77777777" w:rsidR="00B51CAD" w:rsidRDefault="00B51C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urkish Times New Roman">
    <w:altName w:val="Courier New"/>
    <w:charset w:val="00"/>
    <w:family w:val="roman"/>
    <w:pitch w:val="variable"/>
    <w:sig w:usb0="07000000" w:usb1="00000000" w:usb2="00000000" w:usb3="00000000" w:csb0="13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NewRoman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Dax">
    <w:altName w:val="Calibri"/>
    <w:charset w:val="00"/>
    <w:family w:val="auto"/>
    <w:pitch w:val="variable"/>
    <w:sig w:usb0="00000003" w:usb1="00000000" w:usb2="00000000" w:usb3="00000000" w:csb0="01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BA04459" w14:textId="77777777" w:rsidR="00B51CAD" w:rsidRDefault="00B51CAD">
      <w:r>
        <w:separator/>
      </w:r>
    </w:p>
  </w:footnote>
  <w:footnote w:type="continuationSeparator" w:id="0">
    <w:p w14:paraId="484140D1" w14:textId="77777777" w:rsidR="00B51CAD" w:rsidRDefault="00B51CA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AEF2F9E" w14:textId="77777777" w:rsidR="003035DD" w:rsidRDefault="00FA3C40" w:rsidP="00B10BC1">
    <w:pPr>
      <w:pStyle w:val="ndeer"/>
      <w:jc w:val="center"/>
      <w:rPr>
        <w:b/>
        <w:sz w:val="22"/>
        <w:szCs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4E38582B" wp14:editId="629B470E">
              <wp:simplePos x="0" y="0"/>
              <wp:positionH relativeFrom="page">
                <wp:posOffset>6983730</wp:posOffset>
              </wp:positionH>
              <wp:positionV relativeFrom="page">
                <wp:posOffset>5377815</wp:posOffset>
              </wp:positionV>
              <wp:extent cx="570865" cy="329565"/>
              <wp:effectExtent l="0" t="0" r="0" b="0"/>
              <wp:wrapNone/>
              <wp:docPr id="545" name="Dikdörtgen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70865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E4B06A5" w14:textId="77777777" w:rsidR="00E5333E" w:rsidRPr="00786756" w:rsidRDefault="00E5333E">
                          <w:pPr>
                            <w:pBdr>
                              <w:bottom w:val="single" w:sz="4" w:space="1" w:color="auto"/>
                            </w:pBdr>
                            <w:rPr>
                              <w:rFonts w:ascii="Dax" w:hAnsi="Dax"/>
                            </w:rPr>
                          </w:pPr>
                          <w:r w:rsidRPr="00786756">
                            <w:rPr>
                              <w:rFonts w:ascii="Dax" w:hAnsi="Dax"/>
                            </w:rPr>
                            <w:fldChar w:fldCharType="begin"/>
                          </w:r>
                          <w:r w:rsidRPr="00786756">
                            <w:rPr>
                              <w:rFonts w:ascii="Dax" w:hAnsi="Dax"/>
                            </w:rPr>
                            <w:instrText>PAGE   \* MERGEFORMAT</w:instrText>
                          </w:r>
                          <w:r w:rsidRPr="00786756">
                            <w:rPr>
                              <w:rFonts w:ascii="Dax" w:hAnsi="Dax"/>
                            </w:rPr>
                            <w:fldChar w:fldCharType="separate"/>
                          </w:r>
                          <w:r w:rsidR="00703C4B">
                            <w:rPr>
                              <w:rFonts w:ascii="Dax" w:hAnsi="Dax"/>
                              <w:noProof/>
                            </w:rPr>
                            <w:t>1</w:t>
                          </w:r>
                          <w:r w:rsidRPr="00786756">
                            <w:rPr>
                              <w:rFonts w:ascii="Dax" w:hAnsi="Dax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80000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Dikdörtgen 4" o:spid="_x0000_s1026" style="position:absolute;left:0;text-align:left;margin-left:549.9pt;margin-top:423.45pt;width:44.95pt;height:25.95pt;z-index:251656704;visibility:visible;mso-wrap-style:square;mso-width-percent:80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" o:allowincell="f" stroked="f">
              <v:textbox>
                <w:txbxContent>
                  <w:p w14:paraId="7E4B06A5" w14:textId="77777777" w:rsidR="00E5333E" w:rsidRPr="00786756" w:rsidRDefault="00E5333E">
                    <w:pPr>
                      <w:pBdr>
                        <w:bottom w:val="single" w:sz="4" w:space="1" w:color="auto"/>
                      </w:pBdr>
                      <w:rPr>
                        <w:rFonts w:ascii="Dax" w:hAnsi="Dax"/>
                      </w:rPr>
                    </w:pPr>
                    <w:r w:rsidRPr="00786756">
                      <w:rPr>
                        <w:rFonts w:ascii="Dax" w:hAnsi="Dax"/>
                      </w:rPr>
                      <w:fldChar w:fldCharType="begin"/>
                    </w:r>
                    <w:r w:rsidRPr="00786756">
                      <w:rPr>
                        <w:rFonts w:ascii="Dax" w:hAnsi="Dax"/>
                      </w:rPr>
                      <w:instrText>PAGE   \* MERGEFORMAT</w:instrText>
                    </w:r>
                    <w:r w:rsidRPr="00786756">
                      <w:rPr>
                        <w:rFonts w:ascii="Dax" w:hAnsi="Dax"/>
                      </w:rPr>
                      <w:fldChar w:fldCharType="separate"/>
                    </w:r>
                    <w:r w:rsidR="00703C4B">
                      <w:rPr>
                        <w:rFonts w:ascii="Dax" w:hAnsi="Dax"/>
                        <w:noProof/>
                      </w:rPr>
                      <w:t>1</w:t>
                    </w:r>
                    <w:r w:rsidRPr="00786756">
                      <w:rPr>
                        <w:rFonts w:ascii="Dax" w:hAnsi="Dax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  <w:r>
      <w:rPr>
        <w:rFonts w:ascii="Dax" w:hAnsi="Dax"/>
        <w:b/>
        <w:noProof/>
      </w:rPr>
      <w:drawing>
        <wp:anchor distT="0" distB="0" distL="114300" distR="114300" simplePos="0" relativeHeight="251657728" behindDoc="1" locked="0" layoutInCell="1" allowOverlap="1" wp14:anchorId="7A01D154" wp14:editId="32C87D46">
          <wp:simplePos x="0" y="0"/>
          <wp:positionH relativeFrom="column">
            <wp:posOffset>-691515</wp:posOffset>
          </wp:positionH>
          <wp:positionV relativeFrom="paragraph">
            <wp:posOffset>-247015</wp:posOffset>
          </wp:positionV>
          <wp:extent cx="7429500" cy="10512425"/>
          <wp:effectExtent l="0" t="0" r="0" b="3175"/>
          <wp:wrapNone/>
          <wp:docPr id="2" name="Resim 2" descr="İÇ YAZIŞMA ANTE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İÇ YAZIŞMA ANTE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33" t="1434" r="1013" b="150"/>
                  <a:stretch>
                    <a:fillRect/>
                  </a:stretch>
                </pic:blipFill>
                <pic:spPr bwMode="auto">
                  <a:xfrm>
                    <a:off x="0" y="0"/>
                    <a:ext cx="7429500" cy="10512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10BC1" w:rsidRPr="00B10BC1">
      <w:rPr>
        <w:b/>
        <w:sz w:val="22"/>
        <w:szCs w:val="22"/>
      </w:rPr>
      <w:t xml:space="preserve"> </w:t>
    </w:r>
  </w:p>
  <w:p w14:paraId="4502CA6B" w14:textId="66AAF4D1" w:rsidR="00B10BC1" w:rsidRPr="00B10BC1" w:rsidRDefault="009E7B1E" w:rsidP="00B10BC1">
    <w:pPr>
      <w:pStyle w:val="ndeer"/>
      <w:jc w:val="center"/>
      <w:rPr>
        <w:b/>
        <w:sz w:val="22"/>
        <w:szCs w:val="22"/>
      </w:rPr>
    </w:pPr>
    <w:r>
      <w:rPr>
        <w:b/>
        <w:sz w:val="22"/>
        <w:szCs w:val="22"/>
      </w:rPr>
      <w:t>SERHAT KALKINMA AJANSI</w:t>
    </w:r>
  </w:p>
  <w:p w14:paraId="171C34D4" w14:textId="77777777" w:rsidR="00E5333E" w:rsidRPr="003035DD" w:rsidRDefault="00FA3C40" w:rsidP="003035DD">
    <w:pPr>
      <w:pStyle w:val="stbilgi"/>
      <w:jc w:val="right"/>
      <w:rPr>
        <w:rFonts w:ascii="Dax" w:hAnsi="Dax"/>
      </w:rPr>
    </w:pPr>
    <w:r>
      <w:rPr>
        <w:rFonts w:ascii="Dax" w:hAnsi="Dax"/>
        <w:noProof/>
        <w:lang w:eastAsia="tr-TR"/>
      </w:rPr>
      <mc:AlternateContent>
        <mc:Choice Requires="wps">
          <w:drawing>
            <wp:anchor distT="0" distB="0" distL="114300" distR="114300" simplePos="0" relativeHeight="251658752" behindDoc="1" locked="0" layoutInCell="1" allowOverlap="1" wp14:anchorId="507AC6B6" wp14:editId="11261D9F">
              <wp:simplePos x="0" y="0"/>
              <wp:positionH relativeFrom="column">
                <wp:posOffset>451485</wp:posOffset>
              </wp:positionH>
              <wp:positionV relativeFrom="paragraph">
                <wp:posOffset>23495</wp:posOffset>
              </wp:positionV>
              <wp:extent cx="5667375" cy="635"/>
              <wp:effectExtent l="13335" t="13970" r="15240" b="13970"/>
              <wp:wrapNone/>
              <wp:docPr id="1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667375" cy="635"/>
                      </a:xfrm>
                      <a:prstGeom prst="straightConnector1">
                        <a:avLst/>
                      </a:prstGeom>
                      <a:noFill/>
                      <a:ln w="19050">
                        <a:solidFill>
                          <a:srgbClr val="FFC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68686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7E8F71F8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35.55pt;margin-top:1.85pt;width:446.25pt;height:.05pt;z-index:-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" strokecolor="#ffc000" strokeweight="1.5pt">
              <v:shadow color="#868686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013F25"/>
    <w:multiLevelType w:val="hybridMultilevel"/>
    <w:tmpl w:val="DAC8AD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684AD2"/>
    <w:multiLevelType w:val="hybridMultilevel"/>
    <w:tmpl w:val="1EE6D8FE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13125FBA"/>
    <w:multiLevelType w:val="hybridMultilevel"/>
    <w:tmpl w:val="366AD2A4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225F5CCD"/>
    <w:multiLevelType w:val="hybridMultilevel"/>
    <w:tmpl w:val="E09AF6D8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2380107C"/>
    <w:multiLevelType w:val="hybridMultilevel"/>
    <w:tmpl w:val="0D306290"/>
    <w:lvl w:ilvl="0" w:tplc="041F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>
    <w:nsid w:val="2B883E41"/>
    <w:multiLevelType w:val="hybridMultilevel"/>
    <w:tmpl w:val="15D2858A"/>
    <w:lvl w:ilvl="0" w:tplc="041F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6">
    <w:nsid w:val="4CE06672"/>
    <w:multiLevelType w:val="hybridMultilevel"/>
    <w:tmpl w:val="31D4F4B2"/>
    <w:lvl w:ilvl="0" w:tplc="04090001">
      <w:start w:val="1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74B12DB"/>
    <w:multiLevelType w:val="hybridMultilevel"/>
    <w:tmpl w:val="ACBC2F3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DCC7716"/>
    <w:multiLevelType w:val="hybridMultilevel"/>
    <w:tmpl w:val="B464F5F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4"/>
  </w:num>
  <w:num w:numId="6">
    <w:abstractNumId w:val="5"/>
  </w:num>
  <w:num w:numId="7">
    <w:abstractNumId w:val="6"/>
  </w:num>
  <w:num w:numId="8">
    <w:abstractNumId w:val="8"/>
  </w:num>
  <w:num w:numId="9">
    <w:abstractNumId w:val="7"/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20"/>
  <w:drawingGridVerticalSpacing w:val="0"/>
  <w:displayHorizontalDrawingGridEvery w:val="0"/>
  <w:displayVerticalDrawingGridEvery w:val="0"/>
  <w:characterSpacingControl w:val="doNotCompress"/>
  <w:hdrShapeDefaults>
    <o:shapedefaults v:ext="edit" spidmax="6145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222F"/>
    <w:rsid w:val="00002FF8"/>
    <w:rsid w:val="00007879"/>
    <w:rsid w:val="00013511"/>
    <w:rsid w:val="00015F2B"/>
    <w:rsid w:val="000231D8"/>
    <w:rsid w:val="00023257"/>
    <w:rsid w:val="0002451B"/>
    <w:rsid w:val="0002523A"/>
    <w:rsid w:val="0002747C"/>
    <w:rsid w:val="00027AC4"/>
    <w:rsid w:val="00027BDA"/>
    <w:rsid w:val="00037591"/>
    <w:rsid w:val="000428B8"/>
    <w:rsid w:val="000449AA"/>
    <w:rsid w:val="00047B67"/>
    <w:rsid w:val="0005118D"/>
    <w:rsid w:val="00056121"/>
    <w:rsid w:val="00063153"/>
    <w:rsid w:val="00073646"/>
    <w:rsid w:val="000837D2"/>
    <w:rsid w:val="000913F8"/>
    <w:rsid w:val="0009646B"/>
    <w:rsid w:val="00096D14"/>
    <w:rsid w:val="000A6ED3"/>
    <w:rsid w:val="000B0B86"/>
    <w:rsid w:val="000B2FA6"/>
    <w:rsid w:val="000B302E"/>
    <w:rsid w:val="000B4296"/>
    <w:rsid w:val="000B4F29"/>
    <w:rsid w:val="000B62A6"/>
    <w:rsid w:val="000B6DEC"/>
    <w:rsid w:val="000B7F07"/>
    <w:rsid w:val="000B7FEF"/>
    <w:rsid w:val="000C01D4"/>
    <w:rsid w:val="000D3C9D"/>
    <w:rsid w:val="000D4891"/>
    <w:rsid w:val="000D6060"/>
    <w:rsid w:val="000E05A8"/>
    <w:rsid w:val="000E6D8F"/>
    <w:rsid w:val="000F153D"/>
    <w:rsid w:val="000F7567"/>
    <w:rsid w:val="0010064B"/>
    <w:rsid w:val="00107701"/>
    <w:rsid w:val="001116C2"/>
    <w:rsid w:val="00125E38"/>
    <w:rsid w:val="0013721D"/>
    <w:rsid w:val="00145EE8"/>
    <w:rsid w:val="00154982"/>
    <w:rsid w:val="00154AEB"/>
    <w:rsid w:val="00154D66"/>
    <w:rsid w:val="0015509D"/>
    <w:rsid w:val="00161580"/>
    <w:rsid w:val="00162D2C"/>
    <w:rsid w:val="00163969"/>
    <w:rsid w:val="00170A34"/>
    <w:rsid w:val="00173868"/>
    <w:rsid w:val="0017414D"/>
    <w:rsid w:val="00175907"/>
    <w:rsid w:val="00177F2D"/>
    <w:rsid w:val="00184920"/>
    <w:rsid w:val="00185601"/>
    <w:rsid w:val="00191672"/>
    <w:rsid w:val="00197BD7"/>
    <w:rsid w:val="001A5388"/>
    <w:rsid w:val="001B0319"/>
    <w:rsid w:val="001C0151"/>
    <w:rsid w:val="001C1BED"/>
    <w:rsid w:val="001C2AE9"/>
    <w:rsid w:val="001C3335"/>
    <w:rsid w:val="001D067A"/>
    <w:rsid w:val="001D3401"/>
    <w:rsid w:val="001D5BDD"/>
    <w:rsid w:val="001E2088"/>
    <w:rsid w:val="001E233F"/>
    <w:rsid w:val="001E2EFA"/>
    <w:rsid w:val="001E5575"/>
    <w:rsid w:val="001E78BF"/>
    <w:rsid w:val="002033D7"/>
    <w:rsid w:val="002075A4"/>
    <w:rsid w:val="00210F86"/>
    <w:rsid w:val="00213FFB"/>
    <w:rsid w:val="00216698"/>
    <w:rsid w:val="002169A3"/>
    <w:rsid w:val="00216E72"/>
    <w:rsid w:val="002224D7"/>
    <w:rsid w:val="002241D2"/>
    <w:rsid w:val="002250AB"/>
    <w:rsid w:val="0022655D"/>
    <w:rsid w:val="00227071"/>
    <w:rsid w:val="00227E57"/>
    <w:rsid w:val="00231AF4"/>
    <w:rsid w:val="00233356"/>
    <w:rsid w:val="00233880"/>
    <w:rsid w:val="00233B7F"/>
    <w:rsid w:val="002362B9"/>
    <w:rsid w:val="00236840"/>
    <w:rsid w:val="00245586"/>
    <w:rsid w:val="0024638D"/>
    <w:rsid w:val="00246F9D"/>
    <w:rsid w:val="00247A01"/>
    <w:rsid w:val="00247ED6"/>
    <w:rsid w:val="00262A2C"/>
    <w:rsid w:val="00266E3B"/>
    <w:rsid w:val="00267DA8"/>
    <w:rsid w:val="0027168A"/>
    <w:rsid w:val="00276D87"/>
    <w:rsid w:val="00285711"/>
    <w:rsid w:val="00285973"/>
    <w:rsid w:val="00285B76"/>
    <w:rsid w:val="002956CB"/>
    <w:rsid w:val="00297F39"/>
    <w:rsid w:val="002A0E0A"/>
    <w:rsid w:val="002A56CF"/>
    <w:rsid w:val="002A7E22"/>
    <w:rsid w:val="002B1BE6"/>
    <w:rsid w:val="002B2316"/>
    <w:rsid w:val="002B3B5D"/>
    <w:rsid w:val="002C2402"/>
    <w:rsid w:val="002C5A08"/>
    <w:rsid w:val="002C7FD1"/>
    <w:rsid w:val="002D0DF1"/>
    <w:rsid w:val="002F2EEE"/>
    <w:rsid w:val="003035DD"/>
    <w:rsid w:val="003043E1"/>
    <w:rsid w:val="00304B5B"/>
    <w:rsid w:val="00317F6D"/>
    <w:rsid w:val="00320019"/>
    <w:rsid w:val="00340A41"/>
    <w:rsid w:val="003443CE"/>
    <w:rsid w:val="00344D7A"/>
    <w:rsid w:val="0034649F"/>
    <w:rsid w:val="00356DC3"/>
    <w:rsid w:val="00361AC2"/>
    <w:rsid w:val="0036487E"/>
    <w:rsid w:val="0036670F"/>
    <w:rsid w:val="00370562"/>
    <w:rsid w:val="00373850"/>
    <w:rsid w:val="0037580D"/>
    <w:rsid w:val="003810EC"/>
    <w:rsid w:val="00384580"/>
    <w:rsid w:val="00385904"/>
    <w:rsid w:val="00386111"/>
    <w:rsid w:val="00394A69"/>
    <w:rsid w:val="003A1510"/>
    <w:rsid w:val="003A3342"/>
    <w:rsid w:val="003A69C1"/>
    <w:rsid w:val="003A71AE"/>
    <w:rsid w:val="003B2D63"/>
    <w:rsid w:val="003B5894"/>
    <w:rsid w:val="003B5FDB"/>
    <w:rsid w:val="003B70AA"/>
    <w:rsid w:val="003C394D"/>
    <w:rsid w:val="003C51E2"/>
    <w:rsid w:val="003D10FA"/>
    <w:rsid w:val="003D2603"/>
    <w:rsid w:val="003D55CB"/>
    <w:rsid w:val="003E7006"/>
    <w:rsid w:val="003F03C3"/>
    <w:rsid w:val="00401011"/>
    <w:rsid w:val="004020C2"/>
    <w:rsid w:val="00402C27"/>
    <w:rsid w:val="00402F9B"/>
    <w:rsid w:val="00403F5E"/>
    <w:rsid w:val="0040574F"/>
    <w:rsid w:val="0042786B"/>
    <w:rsid w:val="0042792F"/>
    <w:rsid w:val="0043033D"/>
    <w:rsid w:val="00430478"/>
    <w:rsid w:val="00430D31"/>
    <w:rsid w:val="00430FD6"/>
    <w:rsid w:val="00433033"/>
    <w:rsid w:val="004438F5"/>
    <w:rsid w:val="00443CFA"/>
    <w:rsid w:val="00447364"/>
    <w:rsid w:val="00456140"/>
    <w:rsid w:val="00466CF2"/>
    <w:rsid w:val="00472D2E"/>
    <w:rsid w:val="00480252"/>
    <w:rsid w:val="00481920"/>
    <w:rsid w:val="0048281B"/>
    <w:rsid w:val="00484D46"/>
    <w:rsid w:val="00484E48"/>
    <w:rsid w:val="004876AF"/>
    <w:rsid w:val="00487D0D"/>
    <w:rsid w:val="00490567"/>
    <w:rsid w:val="004908FE"/>
    <w:rsid w:val="004921CF"/>
    <w:rsid w:val="00494647"/>
    <w:rsid w:val="00494663"/>
    <w:rsid w:val="00495AFE"/>
    <w:rsid w:val="00496B59"/>
    <w:rsid w:val="00497863"/>
    <w:rsid w:val="004A22E5"/>
    <w:rsid w:val="004A2EA6"/>
    <w:rsid w:val="004A31BA"/>
    <w:rsid w:val="004A3ED6"/>
    <w:rsid w:val="004B1057"/>
    <w:rsid w:val="004B16D7"/>
    <w:rsid w:val="004B18FF"/>
    <w:rsid w:val="004B3D5E"/>
    <w:rsid w:val="004C0ABA"/>
    <w:rsid w:val="004C3050"/>
    <w:rsid w:val="004C4073"/>
    <w:rsid w:val="004C41D8"/>
    <w:rsid w:val="004C5C45"/>
    <w:rsid w:val="004E0FBA"/>
    <w:rsid w:val="004E4F0E"/>
    <w:rsid w:val="004E5D36"/>
    <w:rsid w:val="004F3D0C"/>
    <w:rsid w:val="00503149"/>
    <w:rsid w:val="00507D93"/>
    <w:rsid w:val="00510ACD"/>
    <w:rsid w:val="005115F3"/>
    <w:rsid w:val="00513639"/>
    <w:rsid w:val="00514425"/>
    <w:rsid w:val="005158C0"/>
    <w:rsid w:val="00516C15"/>
    <w:rsid w:val="005174C5"/>
    <w:rsid w:val="00520400"/>
    <w:rsid w:val="00522BAD"/>
    <w:rsid w:val="005301A1"/>
    <w:rsid w:val="0053175B"/>
    <w:rsid w:val="0053392A"/>
    <w:rsid w:val="00534FD4"/>
    <w:rsid w:val="00537895"/>
    <w:rsid w:val="005411D0"/>
    <w:rsid w:val="005426C9"/>
    <w:rsid w:val="00560368"/>
    <w:rsid w:val="00562C9A"/>
    <w:rsid w:val="00564C82"/>
    <w:rsid w:val="00567855"/>
    <w:rsid w:val="0057224E"/>
    <w:rsid w:val="00573D36"/>
    <w:rsid w:val="00590909"/>
    <w:rsid w:val="005949D4"/>
    <w:rsid w:val="005A275A"/>
    <w:rsid w:val="005A536E"/>
    <w:rsid w:val="005C205B"/>
    <w:rsid w:val="005C5506"/>
    <w:rsid w:val="005D14AA"/>
    <w:rsid w:val="005D3D9E"/>
    <w:rsid w:val="005D4ECE"/>
    <w:rsid w:val="005D552D"/>
    <w:rsid w:val="005E61C1"/>
    <w:rsid w:val="006007BF"/>
    <w:rsid w:val="00612F63"/>
    <w:rsid w:val="00614367"/>
    <w:rsid w:val="00622A16"/>
    <w:rsid w:val="00623C7E"/>
    <w:rsid w:val="00626D8F"/>
    <w:rsid w:val="0063213F"/>
    <w:rsid w:val="00632419"/>
    <w:rsid w:val="0064083F"/>
    <w:rsid w:val="00643377"/>
    <w:rsid w:val="0064508E"/>
    <w:rsid w:val="006457E1"/>
    <w:rsid w:val="00651571"/>
    <w:rsid w:val="00653052"/>
    <w:rsid w:val="0065655C"/>
    <w:rsid w:val="006569CF"/>
    <w:rsid w:val="006603CF"/>
    <w:rsid w:val="00661403"/>
    <w:rsid w:val="00661A03"/>
    <w:rsid w:val="00665C22"/>
    <w:rsid w:val="00673D73"/>
    <w:rsid w:val="006811C0"/>
    <w:rsid w:val="0068268D"/>
    <w:rsid w:val="00683E4C"/>
    <w:rsid w:val="006847CF"/>
    <w:rsid w:val="006871E6"/>
    <w:rsid w:val="006939E5"/>
    <w:rsid w:val="006942E8"/>
    <w:rsid w:val="006955AC"/>
    <w:rsid w:val="006A624C"/>
    <w:rsid w:val="006B0585"/>
    <w:rsid w:val="006C36D9"/>
    <w:rsid w:val="006C5089"/>
    <w:rsid w:val="006C6327"/>
    <w:rsid w:val="006C76E4"/>
    <w:rsid w:val="006D62B4"/>
    <w:rsid w:val="006D6DEF"/>
    <w:rsid w:val="006E1C5E"/>
    <w:rsid w:val="006E1D12"/>
    <w:rsid w:val="006E7429"/>
    <w:rsid w:val="00702369"/>
    <w:rsid w:val="00703C4B"/>
    <w:rsid w:val="00711C1B"/>
    <w:rsid w:val="007130C0"/>
    <w:rsid w:val="00713661"/>
    <w:rsid w:val="0071369B"/>
    <w:rsid w:val="00717026"/>
    <w:rsid w:val="007178AA"/>
    <w:rsid w:val="00717FAC"/>
    <w:rsid w:val="00731076"/>
    <w:rsid w:val="007317E3"/>
    <w:rsid w:val="00731D85"/>
    <w:rsid w:val="007339E3"/>
    <w:rsid w:val="007354CE"/>
    <w:rsid w:val="007426A6"/>
    <w:rsid w:val="00742994"/>
    <w:rsid w:val="0074342D"/>
    <w:rsid w:val="00743481"/>
    <w:rsid w:val="00743666"/>
    <w:rsid w:val="00751830"/>
    <w:rsid w:val="00760CA9"/>
    <w:rsid w:val="00762A76"/>
    <w:rsid w:val="007655CC"/>
    <w:rsid w:val="00770B80"/>
    <w:rsid w:val="007740CC"/>
    <w:rsid w:val="00777C70"/>
    <w:rsid w:val="00783583"/>
    <w:rsid w:val="007848DE"/>
    <w:rsid w:val="00786756"/>
    <w:rsid w:val="007879A1"/>
    <w:rsid w:val="0079025A"/>
    <w:rsid w:val="00792694"/>
    <w:rsid w:val="00793344"/>
    <w:rsid w:val="007968E2"/>
    <w:rsid w:val="00796DBB"/>
    <w:rsid w:val="007A699F"/>
    <w:rsid w:val="007A6E8E"/>
    <w:rsid w:val="007A75C4"/>
    <w:rsid w:val="007B5269"/>
    <w:rsid w:val="007C5BDE"/>
    <w:rsid w:val="007D1932"/>
    <w:rsid w:val="007D5BDC"/>
    <w:rsid w:val="007F5A25"/>
    <w:rsid w:val="00801BBD"/>
    <w:rsid w:val="00802501"/>
    <w:rsid w:val="00803499"/>
    <w:rsid w:val="008050FC"/>
    <w:rsid w:val="00805D84"/>
    <w:rsid w:val="00813A51"/>
    <w:rsid w:val="008143B9"/>
    <w:rsid w:val="00817193"/>
    <w:rsid w:val="00817EA1"/>
    <w:rsid w:val="00826B42"/>
    <w:rsid w:val="0083011F"/>
    <w:rsid w:val="0083222F"/>
    <w:rsid w:val="0084265B"/>
    <w:rsid w:val="008466C8"/>
    <w:rsid w:val="00856AF0"/>
    <w:rsid w:val="00857D10"/>
    <w:rsid w:val="00861D03"/>
    <w:rsid w:val="00866043"/>
    <w:rsid w:val="0086621B"/>
    <w:rsid w:val="00866CD6"/>
    <w:rsid w:val="00867D3C"/>
    <w:rsid w:val="008702D8"/>
    <w:rsid w:val="00872957"/>
    <w:rsid w:val="00880D61"/>
    <w:rsid w:val="00890449"/>
    <w:rsid w:val="008949D6"/>
    <w:rsid w:val="008A1FBA"/>
    <w:rsid w:val="008A220E"/>
    <w:rsid w:val="008B11F5"/>
    <w:rsid w:val="008B2A38"/>
    <w:rsid w:val="008B371A"/>
    <w:rsid w:val="008B7410"/>
    <w:rsid w:val="008B7C5C"/>
    <w:rsid w:val="008C0965"/>
    <w:rsid w:val="008C2744"/>
    <w:rsid w:val="008C62F6"/>
    <w:rsid w:val="008D276C"/>
    <w:rsid w:val="008D4792"/>
    <w:rsid w:val="008D7F38"/>
    <w:rsid w:val="008E142C"/>
    <w:rsid w:val="008E18D1"/>
    <w:rsid w:val="008E3CD1"/>
    <w:rsid w:val="008F2D6A"/>
    <w:rsid w:val="008F34E1"/>
    <w:rsid w:val="008F38EA"/>
    <w:rsid w:val="008F3B64"/>
    <w:rsid w:val="008F6717"/>
    <w:rsid w:val="008F7BEE"/>
    <w:rsid w:val="0090182A"/>
    <w:rsid w:val="00903EBC"/>
    <w:rsid w:val="00904942"/>
    <w:rsid w:val="00904F75"/>
    <w:rsid w:val="00911E46"/>
    <w:rsid w:val="009234B6"/>
    <w:rsid w:val="0092549D"/>
    <w:rsid w:val="00934537"/>
    <w:rsid w:val="00940CCD"/>
    <w:rsid w:val="0094130A"/>
    <w:rsid w:val="00941EAC"/>
    <w:rsid w:val="00943AE0"/>
    <w:rsid w:val="00944753"/>
    <w:rsid w:val="00945AE9"/>
    <w:rsid w:val="009463FB"/>
    <w:rsid w:val="00957625"/>
    <w:rsid w:val="00957792"/>
    <w:rsid w:val="00963869"/>
    <w:rsid w:val="009640C0"/>
    <w:rsid w:val="009649E8"/>
    <w:rsid w:val="00965D44"/>
    <w:rsid w:val="00966B5E"/>
    <w:rsid w:val="0097090D"/>
    <w:rsid w:val="00980AA3"/>
    <w:rsid w:val="009820A3"/>
    <w:rsid w:val="009826E2"/>
    <w:rsid w:val="0098572E"/>
    <w:rsid w:val="009874F1"/>
    <w:rsid w:val="00987B19"/>
    <w:rsid w:val="0099245D"/>
    <w:rsid w:val="00992D36"/>
    <w:rsid w:val="009930B7"/>
    <w:rsid w:val="0099448C"/>
    <w:rsid w:val="00995B1C"/>
    <w:rsid w:val="00997640"/>
    <w:rsid w:val="009A28CD"/>
    <w:rsid w:val="009A69B7"/>
    <w:rsid w:val="009B3CCD"/>
    <w:rsid w:val="009B47CD"/>
    <w:rsid w:val="009C1C8A"/>
    <w:rsid w:val="009C3B8C"/>
    <w:rsid w:val="009C5478"/>
    <w:rsid w:val="009C555F"/>
    <w:rsid w:val="009D349C"/>
    <w:rsid w:val="009D7B42"/>
    <w:rsid w:val="009E6F04"/>
    <w:rsid w:val="009E7B1E"/>
    <w:rsid w:val="009F2911"/>
    <w:rsid w:val="009F4A80"/>
    <w:rsid w:val="009F6393"/>
    <w:rsid w:val="00A104E6"/>
    <w:rsid w:val="00A12AAB"/>
    <w:rsid w:val="00A13660"/>
    <w:rsid w:val="00A14635"/>
    <w:rsid w:val="00A23EF9"/>
    <w:rsid w:val="00A23F6E"/>
    <w:rsid w:val="00A31065"/>
    <w:rsid w:val="00A3554B"/>
    <w:rsid w:val="00A372DA"/>
    <w:rsid w:val="00A42493"/>
    <w:rsid w:val="00A4515E"/>
    <w:rsid w:val="00A466BE"/>
    <w:rsid w:val="00A60547"/>
    <w:rsid w:val="00A6480E"/>
    <w:rsid w:val="00A7282D"/>
    <w:rsid w:val="00A730AC"/>
    <w:rsid w:val="00A75764"/>
    <w:rsid w:val="00A828A8"/>
    <w:rsid w:val="00A9058D"/>
    <w:rsid w:val="00A91ACB"/>
    <w:rsid w:val="00A93020"/>
    <w:rsid w:val="00A97738"/>
    <w:rsid w:val="00AA33CC"/>
    <w:rsid w:val="00AA3546"/>
    <w:rsid w:val="00AA7942"/>
    <w:rsid w:val="00AB1734"/>
    <w:rsid w:val="00AB3608"/>
    <w:rsid w:val="00AB7ECE"/>
    <w:rsid w:val="00AD1025"/>
    <w:rsid w:val="00AD21FA"/>
    <w:rsid w:val="00AD3E4B"/>
    <w:rsid w:val="00AD55A2"/>
    <w:rsid w:val="00AE1C31"/>
    <w:rsid w:val="00AE33F1"/>
    <w:rsid w:val="00AE3C1E"/>
    <w:rsid w:val="00AE465B"/>
    <w:rsid w:val="00AF06F6"/>
    <w:rsid w:val="00AF4179"/>
    <w:rsid w:val="00AF6A93"/>
    <w:rsid w:val="00B039EA"/>
    <w:rsid w:val="00B06446"/>
    <w:rsid w:val="00B10BC1"/>
    <w:rsid w:val="00B13631"/>
    <w:rsid w:val="00B14D24"/>
    <w:rsid w:val="00B16099"/>
    <w:rsid w:val="00B2066E"/>
    <w:rsid w:val="00B212DF"/>
    <w:rsid w:val="00B222C3"/>
    <w:rsid w:val="00B322A7"/>
    <w:rsid w:val="00B344D1"/>
    <w:rsid w:val="00B37D3C"/>
    <w:rsid w:val="00B40411"/>
    <w:rsid w:val="00B429BC"/>
    <w:rsid w:val="00B444A1"/>
    <w:rsid w:val="00B51CAD"/>
    <w:rsid w:val="00B535E0"/>
    <w:rsid w:val="00B54622"/>
    <w:rsid w:val="00B568F3"/>
    <w:rsid w:val="00B570CB"/>
    <w:rsid w:val="00B6048E"/>
    <w:rsid w:val="00B62C07"/>
    <w:rsid w:val="00B65675"/>
    <w:rsid w:val="00B6753D"/>
    <w:rsid w:val="00B67979"/>
    <w:rsid w:val="00B72F49"/>
    <w:rsid w:val="00B756B8"/>
    <w:rsid w:val="00B82B91"/>
    <w:rsid w:val="00B84B9A"/>
    <w:rsid w:val="00B8533A"/>
    <w:rsid w:val="00B86D46"/>
    <w:rsid w:val="00B922FC"/>
    <w:rsid w:val="00B96F5B"/>
    <w:rsid w:val="00BA0EA6"/>
    <w:rsid w:val="00BA1CBA"/>
    <w:rsid w:val="00BA5035"/>
    <w:rsid w:val="00BA69BD"/>
    <w:rsid w:val="00BA7464"/>
    <w:rsid w:val="00BA7B3B"/>
    <w:rsid w:val="00BB1615"/>
    <w:rsid w:val="00BB1680"/>
    <w:rsid w:val="00BB59AC"/>
    <w:rsid w:val="00BB64B6"/>
    <w:rsid w:val="00BB7EBE"/>
    <w:rsid w:val="00BC1710"/>
    <w:rsid w:val="00BC1E5D"/>
    <w:rsid w:val="00BC78B4"/>
    <w:rsid w:val="00BD5836"/>
    <w:rsid w:val="00BE0964"/>
    <w:rsid w:val="00BE11F4"/>
    <w:rsid w:val="00BE44E5"/>
    <w:rsid w:val="00BE4A89"/>
    <w:rsid w:val="00BE7196"/>
    <w:rsid w:val="00BF282D"/>
    <w:rsid w:val="00C00B18"/>
    <w:rsid w:val="00C03B73"/>
    <w:rsid w:val="00C03DD5"/>
    <w:rsid w:val="00C049BA"/>
    <w:rsid w:val="00C062FB"/>
    <w:rsid w:val="00C06979"/>
    <w:rsid w:val="00C12C6B"/>
    <w:rsid w:val="00C13571"/>
    <w:rsid w:val="00C1701B"/>
    <w:rsid w:val="00C200B2"/>
    <w:rsid w:val="00C21F64"/>
    <w:rsid w:val="00C23D6A"/>
    <w:rsid w:val="00C31804"/>
    <w:rsid w:val="00C31F33"/>
    <w:rsid w:val="00C37D7A"/>
    <w:rsid w:val="00C41BF8"/>
    <w:rsid w:val="00C43058"/>
    <w:rsid w:val="00C4394F"/>
    <w:rsid w:val="00C47770"/>
    <w:rsid w:val="00C52E6E"/>
    <w:rsid w:val="00C6170D"/>
    <w:rsid w:val="00C61BA4"/>
    <w:rsid w:val="00C624AC"/>
    <w:rsid w:val="00C62F4C"/>
    <w:rsid w:val="00C636D1"/>
    <w:rsid w:val="00C72CF1"/>
    <w:rsid w:val="00C74D4C"/>
    <w:rsid w:val="00C761D5"/>
    <w:rsid w:val="00C768F7"/>
    <w:rsid w:val="00C774DF"/>
    <w:rsid w:val="00C802CB"/>
    <w:rsid w:val="00C81581"/>
    <w:rsid w:val="00C9077D"/>
    <w:rsid w:val="00C93124"/>
    <w:rsid w:val="00CA288E"/>
    <w:rsid w:val="00CA3C2A"/>
    <w:rsid w:val="00CB6775"/>
    <w:rsid w:val="00CC0492"/>
    <w:rsid w:val="00CE0C43"/>
    <w:rsid w:val="00CE18E5"/>
    <w:rsid w:val="00CE2D5B"/>
    <w:rsid w:val="00CE50BC"/>
    <w:rsid w:val="00CF0B18"/>
    <w:rsid w:val="00CF10E4"/>
    <w:rsid w:val="00CF74D6"/>
    <w:rsid w:val="00CF7D4B"/>
    <w:rsid w:val="00D01361"/>
    <w:rsid w:val="00D170A2"/>
    <w:rsid w:val="00D2629B"/>
    <w:rsid w:val="00D26A43"/>
    <w:rsid w:val="00D26B8E"/>
    <w:rsid w:val="00D42579"/>
    <w:rsid w:val="00D4663F"/>
    <w:rsid w:val="00D5384F"/>
    <w:rsid w:val="00D567C6"/>
    <w:rsid w:val="00D60414"/>
    <w:rsid w:val="00D61925"/>
    <w:rsid w:val="00D65C9E"/>
    <w:rsid w:val="00D82448"/>
    <w:rsid w:val="00D82890"/>
    <w:rsid w:val="00D84D42"/>
    <w:rsid w:val="00D8675B"/>
    <w:rsid w:val="00D8796C"/>
    <w:rsid w:val="00D908E6"/>
    <w:rsid w:val="00D91DE4"/>
    <w:rsid w:val="00DA0E1F"/>
    <w:rsid w:val="00DA2773"/>
    <w:rsid w:val="00DA3C9D"/>
    <w:rsid w:val="00DA4C82"/>
    <w:rsid w:val="00DA626C"/>
    <w:rsid w:val="00DA6D16"/>
    <w:rsid w:val="00DB33F5"/>
    <w:rsid w:val="00DB34B6"/>
    <w:rsid w:val="00DB48D1"/>
    <w:rsid w:val="00DB4F9D"/>
    <w:rsid w:val="00DC2A71"/>
    <w:rsid w:val="00DC6C85"/>
    <w:rsid w:val="00DD2BC8"/>
    <w:rsid w:val="00DE2282"/>
    <w:rsid w:val="00DE3E21"/>
    <w:rsid w:val="00DE643E"/>
    <w:rsid w:val="00DE73AB"/>
    <w:rsid w:val="00DF1A32"/>
    <w:rsid w:val="00E00573"/>
    <w:rsid w:val="00E0311A"/>
    <w:rsid w:val="00E04EC1"/>
    <w:rsid w:val="00E11808"/>
    <w:rsid w:val="00E14E97"/>
    <w:rsid w:val="00E209DD"/>
    <w:rsid w:val="00E236DE"/>
    <w:rsid w:val="00E243FD"/>
    <w:rsid w:val="00E27FFD"/>
    <w:rsid w:val="00E30349"/>
    <w:rsid w:val="00E339A2"/>
    <w:rsid w:val="00E34A90"/>
    <w:rsid w:val="00E35632"/>
    <w:rsid w:val="00E43241"/>
    <w:rsid w:val="00E47487"/>
    <w:rsid w:val="00E505D0"/>
    <w:rsid w:val="00E5333E"/>
    <w:rsid w:val="00E611E5"/>
    <w:rsid w:val="00E61D05"/>
    <w:rsid w:val="00E66F39"/>
    <w:rsid w:val="00E74DFD"/>
    <w:rsid w:val="00E7626A"/>
    <w:rsid w:val="00E84B4E"/>
    <w:rsid w:val="00E91257"/>
    <w:rsid w:val="00E91D2E"/>
    <w:rsid w:val="00E94EB2"/>
    <w:rsid w:val="00E9746B"/>
    <w:rsid w:val="00E97750"/>
    <w:rsid w:val="00EA2969"/>
    <w:rsid w:val="00EA2B48"/>
    <w:rsid w:val="00EA317A"/>
    <w:rsid w:val="00EB1887"/>
    <w:rsid w:val="00EB282E"/>
    <w:rsid w:val="00EB2DE4"/>
    <w:rsid w:val="00EC0FC1"/>
    <w:rsid w:val="00EC4EDB"/>
    <w:rsid w:val="00ED25C7"/>
    <w:rsid w:val="00ED2DB5"/>
    <w:rsid w:val="00EE4FAD"/>
    <w:rsid w:val="00EF2786"/>
    <w:rsid w:val="00EF294C"/>
    <w:rsid w:val="00EF617A"/>
    <w:rsid w:val="00F01F27"/>
    <w:rsid w:val="00F0271D"/>
    <w:rsid w:val="00F11AC3"/>
    <w:rsid w:val="00F125B7"/>
    <w:rsid w:val="00F1308F"/>
    <w:rsid w:val="00F15E81"/>
    <w:rsid w:val="00F16E29"/>
    <w:rsid w:val="00F20755"/>
    <w:rsid w:val="00F26049"/>
    <w:rsid w:val="00F334BB"/>
    <w:rsid w:val="00F34D16"/>
    <w:rsid w:val="00F42DFB"/>
    <w:rsid w:val="00F50982"/>
    <w:rsid w:val="00F535E9"/>
    <w:rsid w:val="00F562E5"/>
    <w:rsid w:val="00F57E75"/>
    <w:rsid w:val="00F6121A"/>
    <w:rsid w:val="00F64827"/>
    <w:rsid w:val="00F71984"/>
    <w:rsid w:val="00F72704"/>
    <w:rsid w:val="00F8625D"/>
    <w:rsid w:val="00F905FA"/>
    <w:rsid w:val="00F9126A"/>
    <w:rsid w:val="00F94F3F"/>
    <w:rsid w:val="00FA135D"/>
    <w:rsid w:val="00FA3C40"/>
    <w:rsid w:val="00FA3CA2"/>
    <w:rsid w:val="00FB0873"/>
    <w:rsid w:val="00FB20A8"/>
    <w:rsid w:val="00FC0B25"/>
    <w:rsid w:val="00FC12FF"/>
    <w:rsid w:val="00FC4DD3"/>
    <w:rsid w:val="00FC65F7"/>
    <w:rsid w:val="00FC7360"/>
    <w:rsid w:val="00FD0A7E"/>
    <w:rsid w:val="00FD0D06"/>
    <w:rsid w:val="00FD0E90"/>
    <w:rsid w:val="00FD1BAC"/>
    <w:rsid w:val="00FE3E9E"/>
    <w:rsid w:val="00FE7424"/>
    <w:rsid w:val="00FE7E13"/>
    <w:rsid w:val="00FF4029"/>
    <w:rsid w:val="00FF66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5966400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1BA4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link w:val="Balk1Char"/>
    <w:qFormat/>
    <w:rsid w:val="00826B42"/>
    <w:pPr>
      <w:keepNext/>
      <w:suppressAutoHyphens w:val="0"/>
      <w:outlineLvl w:val="0"/>
    </w:pPr>
    <w:rPr>
      <w:rFonts w:ascii="Turkish Times New Roman" w:hAnsi="Turkish Times New Roman"/>
      <w:szCs w:val="20"/>
      <w:lang w:eastAsia="en-US"/>
    </w:rPr>
  </w:style>
  <w:style w:type="paragraph" w:styleId="Balk2">
    <w:name w:val="heading 2"/>
    <w:basedOn w:val="Normal"/>
    <w:next w:val="Normal"/>
    <w:link w:val="Balk2Char"/>
    <w:semiHidden/>
    <w:unhideWhenUsed/>
    <w:qFormat/>
    <w:rsid w:val="00B10BC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bsatz-Standardschriftart">
    <w:name w:val="Absatz-Standardschriftart"/>
    <w:rsid w:val="00C61BA4"/>
  </w:style>
  <w:style w:type="character" w:customStyle="1" w:styleId="VarsaylanParagrafYazTipi1">
    <w:name w:val="Varsayılan Paragraf Yazı Tipi1"/>
    <w:rsid w:val="00C61BA4"/>
  </w:style>
  <w:style w:type="character" w:customStyle="1" w:styleId="AklamaBavurusu1">
    <w:name w:val="Açıklama Başvurusu1"/>
    <w:rsid w:val="00C61BA4"/>
    <w:rPr>
      <w:sz w:val="16"/>
      <w:szCs w:val="16"/>
    </w:rPr>
  </w:style>
  <w:style w:type="character" w:styleId="Kpr">
    <w:name w:val="Hyperlink"/>
    <w:rsid w:val="00C61BA4"/>
    <w:rPr>
      <w:color w:val="0000FF"/>
      <w:u w:val="single"/>
    </w:rPr>
  </w:style>
  <w:style w:type="character" w:customStyle="1" w:styleId="FooterChar">
    <w:name w:val="Footer Char"/>
    <w:rsid w:val="00C61BA4"/>
    <w:rPr>
      <w:sz w:val="24"/>
      <w:szCs w:val="24"/>
      <w:lang w:val="tr-TR" w:eastAsia="ar-SA" w:bidi="ar-SA"/>
    </w:rPr>
  </w:style>
  <w:style w:type="paragraph" w:customStyle="1" w:styleId="Balk">
    <w:name w:val="Başlık"/>
    <w:basedOn w:val="Normal"/>
    <w:next w:val="GvdeMetni"/>
    <w:rsid w:val="00C61BA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GvdeMetni">
    <w:name w:val="Body Text"/>
    <w:basedOn w:val="Normal"/>
    <w:link w:val="GvdeMetniChar"/>
    <w:rsid w:val="00C61BA4"/>
    <w:pPr>
      <w:spacing w:after="120"/>
    </w:pPr>
  </w:style>
  <w:style w:type="paragraph" w:styleId="Liste">
    <w:name w:val="List"/>
    <w:basedOn w:val="GvdeMetni"/>
    <w:rsid w:val="00C61BA4"/>
    <w:rPr>
      <w:rFonts w:cs="Tahoma"/>
    </w:rPr>
  </w:style>
  <w:style w:type="paragraph" w:customStyle="1" w:styleId="Balk0">
    <w:name w:val="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customStyle="1" w:styleId="Dizin">
    <w:name w:val="Dizin"/>
    <w:basedOn w:val="Normal"/>
    <w:rsid w:val="00C61BA4"/>
    <w:pPr>
      <w:suppressLineNumbers/>
    </w:pPr>
    <w:rPr>
      <w:rFonts w:cs="Tahoma"/>
    </w:rPr>
  </w:style>
  <w:style w:type="paragraph" w:customStyle="1" w:styleId="WW-Balk">
    <w:name w:val="WW-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styleId="stbilgi">
    <w:name w:val="header"/>
    <w:aliases w:val=" Char Char Char, Char Char, Char, Char Char Char Char"/>
    <w:basedOn w:val="Normal"/>
    <w:link w:val="stbilgiChar"/>
    <w:uiPriority w:val="99"/>
    <w:rsid w:val="00C61BA4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rsid w:val="00C61BA4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rsid w:val="00C61BA4"/>
    <w:rPr>
      <w:rFonts w:ascii="Tahoma" w:hAnsi="Tahoma" w:cs="Tahoma"/>
      <w:sz w:val="16"/>
      <w:szCs w:val="16"/>
    </w:rPr>
  </w:style>
  <w:style w:type="paragraph" w:customStyle="1" w:styleId="AklamaMetni1">
    <w:name w:val="Açıklama Metni1"/>
    <w:basedOn w:val="Normal"/>
    <w:rsid w:val="00C61BA4"/>
    <w:rPr>
      <w:sz w:val="20"/>
      <w:szCs w:val="20"/>
    </w:rPr>
  </w:style>
  <w:style w:type="paragraph" w:styleId="AklamaKonusu">
    <w:name w:val="annotation subject"/>
    <w:basedOn w:val="AklamaMetni1"/>
    <w:next w:val="AklamaMetni1"/>
    <w:rsid w:val="00C61BA4"/>
    <w:rPr>
      <w:b/>
      <w:bCs/>
    </w:rPr>
  </w:style>
  <w:style w:type="paragraph" w:customStyle="1" w:styleId="Tabloerii">
    <w:name w:val="Tablo İçeriği"/>
    <w:basedOn w:val="Normal"/>
    <w:rsid w:val="00C61BA4"/>
    <w:pPr>
      <w:suppressLineNumbers/>
    </w:pPr>
  </w:style>
  <w:style w:type="paragraph" w:customStyle="1" w:styleId="TabloBal">
    <w:name w:val="Tablo Başlığı"/>
    <w:basedOn w:val="Tabloerii"/>
    <w:rsid w:val="00C61BA4"/>
    <w:pPr>
      <w:jc w:val="center"/>
    </w:pPr>
    <w:rPr>
      <w:b/>
      <w:bCs/>
    </w:rPr>
  </w:style>
  <w:style w:type="character" w:customStyle="1" w:styleId="AltbilgiChar">
    <w:name w:val="Altbilgi Char"/>
    <w:link w:val="Altbilgi"/>
    <w:locked/>
    <w:rsid w:val="00002FF8"/>
    <w:rPr>
      <w:sz w:val="24"/>
      <w:szCs w:val="24"/>
      <w:lang w:eastAsia="ar-SA"/>
    </w:rPr>
  </w:style>
  <w:style w:type="character" w:customStyle="1" w:styleId="Char1">
    <w:name w:val="Char1"/>
    <w:basedOn w:val="VarsaylanParagrafYazTipi"/>
    <w:semiHidden/>
    <w:rsid w:val="006D6DEF"/>
  </w:style>
  <w:style w:type="character" w:customStyle="1" w:styleId="CharChar">
    <w:name w:val="Char Char"/>
    <w:locked/>
    <w:rsid w:val="009C555F"/>
    <w:rPr>
      <w:sz w:val="24"/>
      <w:szCs w:val="24"/>
      <w:lang w:val="tr-TR" w:eastAsia="ar-SA" w:bidi="ar-SA"/>
    </w:rPr>
  </w:style>
  <w:style w:type="character" w:customStyle="1" w:styleId="Balk1Char">
    <w:name w:val="Başlık 1 Char"/>
    <w:link w:val="Balk1"/>
    <w:rsid w:val="00826B42"/>
    <w:rPr>
      <w:rFonts w:ascii="Turkish Times New Roman" w:hAnsi="Turkish Times New Roman"/>
      <w:sz w:val="24"/>
      <w:lang w:eastAsia="en-US"/>
    </w:rPr>
  </w:style>
  <w:style w:type="character" w:customStyle="1" w:styleId="stbilgiChar">
    <w:name w:val="Üstbilgi Char"/>
    <w:aliases w:val=" Char Char Char Char1, Char Char Char1, Char Char1, Char Char Char Char Char"/>
    <w:link w:val="stbilgi"/>
    <w:uiPriority w:val="99"/>
    <w:rsid w:val="00826B42"/>
    <w:rPr>
      <w:sz w:val="24"/>
      <w:szCs w:val="24"/>
      <w:lang w:eastAsia="ar-SA"/>
    </w:rPr>
  </w:style>
  <w:style w:type="character" w:customStyle="1" w:styleId="GvdeMetniChar">
    <w:name w:val="Gövde Metni Char"/>
    <w:link w:val="GvdeMetni"/>
    <w:rsid w:val="00826B42"/>
    <w:rPr>
      <w:sz w:val="24"/>
      <w:szCs w:val="24"/>
      <w:lang w:eastAsia="ar-SA"/>
    </w:rPr>
  </w:style>
  <w:style w:type="table" w:styleId="AkGlgeleme-Vurgu1">
    <w:name w:val="Light Shading Accent 1"/>
    <w:basedOn w:val="NormalTablo"/>
    <w:uiPriority w:val="60"/>
    <w:rsid w:val="00430FD6"/>
    <w:rPr>
      <w:rFonts w:ascii="Calibri" w:hAnsi="Calibri"/>
      <w:color w:val="365F91"/>
      <w:sz w:val="22"/>
      <w:szCs w:val="22"/>
      <w:lang w:val="en-US" w:eastAsia="zh-TW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TabloKlavuzu">
    <w:name w:val="Table Grid"/>
    <w:basedOn w:val="NormalTablo"/>
    <w:rsid w:val="009C3B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kMetni">
    <w:name w:val="Block Text"/>
    <w:basedOn w:val="Normal"/>
    <w:rsid w:val="00E00573"/>
    <w:pPr>
      <w:suppressAutoHyphens w:val="0"/>
      <w:ind w:left="1416" w:right="-1278"/>
    </w:pPr>
    <w:rPr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A3554B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alk2Char">
    <w:name w:val="Başlık 2 Char"/>
    <w:basedOn w:val="VarsaylanParagrafYazTipi"/>
    <w:link w:val="Balk2"/>
    <w:semiHidden/>
    <w:rsid w:val="00B10B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styleId="DipnotBavurusu">
    <w:name w:val="footnote reference"/>
    <w:rsid w:val="00B10BC1"/>
    <w:rPr>
      <w:rFonts w:ascii="TimesNewRomanPS" w:hAnsi="TimesNewRomanPS"/>
      <w:position w:val="6"/>
      <w:sz w:val="16"/>
    </w:rPr>
  </w:style>
  <w:style w:type="paragraph" w:customStyle="1" w:styleId="Text1">
    <w:name w:val="Text 1"/>
    <w:basedOn w:val="Normal"/>
    <w:rsid w:val="00B10BC1"/>
    <w:pPr>
      <w:suppressAutoHyphens w:val="0"/>
      <w:spacing w:after="240"/>
      <w:ind w:left="482"/>
      <w:jc w:val="both"/>
    </w:pPr>
    <w:rPr>
      <w:snapToGrid w:val="0"/>
      <w:szCs w:val="20"/>
      <w:lang w:val="en-GB" w:eastAsia="en-US"/>
    </w:rPr>
  </w:style>
  <w:style w:type="paragraph" w:customStyle="1" w:styleId="Text2">
    <w:name w:val="Text 2"/>
    <w:basedOn w:val="Normal"/>
    <w:rsid w:val="00B10BC1"/>
    <w:pPr>
      <w:tabs>
        <w:tab w:val="left" w:pos="2161"/>
      </w:tabs>
      <w:suppressAutoHyphens w:val="0"/>
      <w:spacing w:after="240"/>
      <w:ind w:left="1202"/>
      <w:jc w:val="both"/>
    </w:pPr>
    <w:rPr>
      <w:snapToGrid w:val="0"/>
      <w:szCs w:val="20"/>
      <w:lang w:val="en-GB" w:eastAsia="en-US"/>
    </w:rPr>
  </w:style>
  <w:style w:type="paragraph" w:styleId="DipnotMetni">
    <w:name w:val="footnote text"/>
    <w:basedOn w:val="Normal"/>
    <w:link w:val="DipnotMetniChar"/>
    <w:rsid w:val="00B10BC1"/>
    <w:pPr>
      <w:suppressAutoHyphens w:val="0"/>
      <w:spacing w:after="240"/>
      <w:ind w:left="357" w:hanging="357"/>
      <w:jc w:val="both"/>
    </w:pPr>
    <w:rPr>
      <w:snapToGrid w:val="0"/>
      <w:sz w:val="20"/>
      <w:szCs w:val="20"/>
      <w:lang w:val="en-GB" w:eastAsia="en-US"/>
    </w:rPr>
  </w:style>
  <w:style w:type="character" w:customStyle="1" w:styleId="DipnotMetniChar">
    <w:name w:val="Dipnot Metni Char"/>
    <w:basedOn w:val="VarsaylanParagrafYazTipi"/>
    <w:link w:val="DipnotMetni"/>
    <w:rsid w:val="00B10BC1"/>
    <w:rPr>
      <w:snapToGrid w:val="0"/>
      <w:lang w:val="en-GB" w:eastAsia="en-US"/>
    </w:rPr>
  </w:style>
  <w:style w:type="paragraph" w:customStyle="1" w:styleId="ndeer">
    <w:name w:val="Öndeğer"/>
    <w:rsid w:val="00B10BC1"/>
    <w:rPr>
      <w:snapToGrid w:val="0"/>
      <w:sz w:val="24"/>
    </w:rPr>
  </w:style>
  <w:style w:type="paragraph" w:customStyle="1" w:styleId="ndeer0">
    <w:name w:val="ndeer"/>
    <w:basedOn w:val="Normal"/>
    <w:rsid w:val="00B10BC1"/>
    <w:pPr>
      <w:suppressAutoHyphens w:val="0"/>
      <w:spacing w:before="100" w:beforeAutospacing="1" w:after="100" w:afterAutospacing="1"/>
    </w:pPr>
    <w:rPr>
      <w:lang w:eastAsia="tr-TR"/>
    </w:rPr>
  </w:style>
  <w:style w:type="paragraph" w:customStyle="1" w:styleId="CM11">
    <w:name w:val="CM11"/>
    <w:basedOn w:val="Normal"/>
    <w:next w:val="Normal"/>
    <w:rsid w:val="00B10BC1"/>
    <w:pPr>
      <w:widowControl w:val="0"/>
      <w:suppressAutoHyphens w:val="0"/>
      <w:autoSpaceDE w:val="0"/>
      <w:autoSpaceDN w:val="0"/>
      <w:adjustRightInd w:val="0"/>
      <w:spacing w:after="818"/>
    </w:pPr>
    <w:rPr>
      <w:lang w:eastAsia="tr-TR"/>
    </w:rPr>
  </w:style>
  <w:style w:type="character" w:styleId="AklamaBavurusu">
    <w:name w:val="annotation reference"/>
    <w:basedOn w:val="VarsaylanParagrafYazTipi"/>
    <w:rsid w:val="003E7006"/>
    <w:rPr>
      <w:sz w:val="16"/>
      <w:szCs w:val="16"/>
    </w:rPr>
  </w:style>
  <w:style w:type="paragraph" w:styleId="AklamaMetni">
    <w:name w:val="annotation text"/>
    <w:basedOn w:val="Normal"/>
    <w:link w:val="AklamaMetniChar"/>
    <w:rsid w:val="003E7006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3E7006"/>
    <w:rPr>
      <w:lang w:eastAsia="ar-SA"/>
    </w:rPr>
  </w:style>
  <w:style w:type="paragraph" w:customStyle="1" w:styleId="Default">
    <w:name w:val="Default"/>
    <w:rsid w:val="00BA0EA6"/>
    <w:pPr>
      <w:autoSpaceDE w:val="0"/>
      <w:autoSpaceDN w:val="0"/>
      <w:adjustRightInd w:val="0"/>
    </w:pPr>
    <w:rPr>
      <w:rFonts w:ascii="Symbol" w:eastAsia="Calibri" w:hAnsi="Symbol" w:cs="Symbo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1BA4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link w:val="Balk1Char"/>
    <w:qFormat/>
    <w:rsid w:val="00826B42"/>
    <w:pPr>
      <w:keepNext/>
      <w:suppressAutoHyphens w:val="0"/>
      <w:outlineLvl w:val="0"/>
    </w:pPr>
    <w:rPr>
      <w:rFonts w:ascii="Turkish Times New Roman" w:hAnsi="Turkish Times New Roman"/>
      <w:szCs w:val="20"/>
      <w:lang w:eastAsia="en-US"/>
    </w:rPr>
  </w:style>
  <w:style w:type="paragraph" w:styleId="Balk2">
    <w:name w:val="heading 2"/>
    <w:basedOn w:val="Normal"/>
    <w:next w:val="Normal"/>
    <w:link w:val="Balk2Char"/>
    <w:semiHidden/>
    <w:unhideWhenUsed/>
    <w:qFormat/>
    <w:rsid w:val="00B10BC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bsatz-Standardschriftart">
    <w:name w:val="Absatz-Standardschriftart"/>
    <w:rsid w:val="00C61BA4"/>
  </w:style>
  <w:style w:type="character" w:customStyle="1" w:styleId="VarsaylanParagrafYazTipi1">
    <w:name w:val="Varsayılan Paragraf Yazı Tipi1"/>
    <w:rsid w:val="00C61BA4"/>
  </w:style>
  <w:style w:type="character" w:customStyle="1" w:styleId="AklamaBavurusu1">
    <w:name w:val="Açıklama Başvurusu1"/>
    <w:rsid w:val="00C61BA4"/>
    <w:rPr>
      <w:sz w:val="16"/>
      <w:szCs w:val="16"/>
    </w:rPr>
  </w:style>
  <w:style w:type="character" w:styleId="Kpr">
    <w:name w:val="Hyperlink"/>
    <w:rsid w:val="00C61BA4"/>
    <w:rPr>
      <w:color w:val="0000FF"/>
      <w:u w:val="single"/>
    </w:rPr>
  </w:style>
  <w:style w:type="character" w:customStyle="1" w:styleId="FooterChar">
    <w:name w:val="Footer Char"/>
    <w:rsid w:val="00C61BA4"/>
    <w:rPr>
      <w:sz w:val="24"/>
      <w:szCs w:val="24"/>
      <w:lang w:val="tr-TR" w:eastAsia="ar-SA" w:bidi="ar-SA"/>
    </w:rPr>
  </w:style>
  <w:style w:type="paragraph" w:customStyle="1" w:styleId="Balk">
    <w:name w:val="Başlık"/>
    <w:basedOn w:val="Normal"/>
    <w:next w:val="GvdeMetni"/>
    <w:rsid w:val="00C61BA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GvdeMetni">
    <w:name w:val="Body Text"/>
    <w:basedOn w:val="Normal"/>
    <w:link w:val="GvdeMetniChar"/>
    <w:rsid w:val="00C61BA4"/>
    <w:pPr>
      <w:spacing w:after="120"/>
    </w:pPr>
  </w:style>
  <w:style w:type="paragraph" w:styleId="Liste">
    <w:name w:val="List"/>
    <w:basedOn w:val="GvdeMetni"/>
    <w:rsid w:val="00C61BA4"/>
    <w:rPr>
      <w:rFonts w:cs="Tahoma"/>
    </w:rPr>
  </w:style>
  <w:style w:type="paragraph" w:customStyle="1" w:styleId="Balk0">
    <w:name w:val="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customStyle="1" w:styleId="Dizin">
    <w:name w:val="Dizin"/>
    <w:basedOn w:val="Normal"/>
    <w:rsid w:val="00C61BA4"/>
    <w:pPr>
      <w:suppressLineNumbers/>
    </w:pPr>
    <w:rPr>
      <w:rFonts w:cs="Tahoma"/>
    </w:rPr>
  </w:style>
  <w:style w:type="paragraph" w:customStyle="1" w:styleId="WW-Balk">
    <w:name w:val="WW-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styleId="stbilgi">
    <w:name w:val="header"/>
    <w:aliases w:val=" Char Char Char, Char Char, Char, Char Char Char Char"/>
    <w:basedOn w:val="Normal"/>
    <w:link w:val="stbilgiChar"/>
    <w:uiPriority w:val="99"/>
    <w:rsid w:val="00C61BA4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rsid w:val="00C61BA4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rsid w:val="00C61BA4"/>
    <w:rPr>
      <w:rFonts w:ascii="Tahoma" w:hAnsi="Tahoma" w:cs="Tahoma"/>
      <w:sz w:val="16"/>
      <w:szCs w:val="16"/>
    </w:rPr>
  </w:style>
  <w:style w:type="paragraph" w:customStyle="1" w:styleId="AklamaMetni1">
    <w:name w:val="Açıklama Metni1"/>
    <w:basedOn w:val="Normal"/>
    <w:rsid w:val="00C61BA4"/>
    <w:rPr>
      <w:sz w:val="20"/>
      <w:szCs w:val="20"/>
    </w:rPr>
  </w:style>
  <w:style w:type="paragraph" w:styleId="AklamaKonusu">
    <w:name w:val="annotation subject"/>
    <w:basedOn w:val="AklamaMetni1"/>
    <w:next w:val="AklamaMetni1"/>
    <w:rsid w:val="00C61BA4"/>
    <w:rPr>
      <w:b/>
      <w:bCs/>
    </w:rPr>
  </w:style>
  <w:style w:type="paragraph" w:customStyle="1" w:styleId="Tabloerii">
    <w:name w:val="Tablo İçeriği"/>
    <w:basedOn w:val="Normal"/>
    <w:rsid w:val="00C61BA4"/>
    <w:pPr>
      <w:suppressLineNumbers/>
    </w:pPr>
  </w:style>
  <w:style w:type="paragraph" w:customStyle="1" w:styleId="TabloBal">
    <w:name w:val="Tablo Başlığı"/>
    <w:basedOn w:val="Tabloerii"/>
    <w:rsid w:val="00C61BA4"/>
    <w:pPr>
      <w:jc w:val="center"/>
    </w:pPr>
    <w:rPr>
      <w:b/>
      <w:bCs/>
    </w:rPr>
  </w:style>
  <w:style w:type="character" w:customStyle="1" w:styleId="AltbilgiChar">
    <w:name w:val="Altbilgi Char"/>
    <w:link w:val="Altbilgi"/>
    <w:locked/>
    <w:rsid w:val="00002FF8"/>
    <w:rPr>
      <w:sz w:val="24"/>
      <w:szCs w:val="24"/>
      <w:lang w:eastAsia="ar-SA"/>
    </w:rPr>
  </w:style>
  <w:style w:type="character" w:customStyle="1" w:styleId="Char1">
    <w:name w:val="Char1"/>
    <w:basedOn w:val="VarsaylanParagrafYazTipi"/>
    <w:semiHidden/>
    <w:rsid w:val="006D6DEF"/>
  </w:style>
  <w:style w:type="character" w:customStyle="1" w:styleId="CharChar">
    <w:name w:val="Char Char"/>
    <w:locked/>
    <w:rsid w:val="009C555F"/>
    <w:rPr>
      <w:sz w:val="24"/>
      <w:szCs w:val="24"/>
      <w:lang w:val="tr-TR" w:eastAsia="ar-SA" w:bidi="ar-SA"/>
    </w:rPr>
  </w:style>
  <w:style w:type="character" w:customStyle="1" w:styleId="Balk1Char">
    <w:name w:val="Başlık 1 Char"/>
    <w:link w:val="Balk1"/>
    <w:rsid w:val="00826B42"/>
    <w:rPr>
      <w:rFonts w:ascii="Turkish Times New Roman" w:hAnsi="Turkish Times New Roman"/>
      <w:sz w:val="24"/>
      <w:lang w:eastAsia="en-US"/>
    </w:rPr>
  </w:style>
  <w:style w:type="character" w:customStyle="1" w:styleId="stbilgiChar">
    <w:name w:val="Üstbilgi Char"/>
    <w:aliases w:val=" Char Char Char Char1, Char Char Char1, Char Char1, Char Char Char Char Char"/>
    <w:link w:val="stbilgi"/>
    <w:uiPriority w:val="99"/>
    <w:rsid w:val="00826B42"/>
    <w:rPr>
      <w:sz w:val="24"/>
      <w:szCs w:val="24"/>
      <w:lang w:eastAsia="ar-SA"/>
    </w:rPr>
  </w:style>
  <w:style w:type="character" w:customStyle="1" w:styleId="GvdeMetniChar">
    <w:name w:val="Gövde Metni Char"/>
    <w:link w:val="GvdeMetni"/>
    <w:rsid w:val="00826B42"/>
    <w:rPr>
      <w:sz w:val="24"/>
      <w:szCs w:val="24"/>
      <w:lang w:eastAsia="ar-SA"/>
    </w:rPr>
  </w:style>
  <w:style w:type="table" w:styleId="AkGlgeleme-Vurgu1">
    <w:name w:val="Light Shading Accent 1"/>
    <w:basedOn w:val="NormalTablo"/>
    <w:uiPriority w:val="60"/>
    <w:rsid w:val="00430FD6"/>
    <w:rPr>
      <w:rFonts w:ascii="Calibri" w:hAnsi="Calibri"/>
      <w:color w:val="365F91"/>
      <w:sz w:val="22"/>
      <w:szCs w:val="22"/>
      <w:lang w:val="en-US" w:eastAsia="zh-TW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TabloKlavuzu">
    <w:name w:val="Table Grid"/>
    <w:basedOn w:val="NormalTablo"/>
    <w:rsid w:val="009C3B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kMetni">
    <w:name w:val="Block Text"/>
    <w:basedOn w:val="Normal"/>
    <w:rsid w:val="00E00573"/>
    <w:pPr>
      <w:suppressAutoHyphens w:val="0"/>
      <w:ind w:left="1416" w:right="-1278"/>
    </w:pPr>
    <w:rPr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A3554B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alk2Char">
    <w:name w:val="Başlık 2 Char"/>
    <w:basedOn w:val="VarsaylanParagrafYazTipi"/>
    <w:link w:val="Balk2"/>
    <w:semiHidden/>
    <w:rsid w:val="00B10B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styleId="DipnotBavurusu">
    <w:name w:val="footnote reference"/>
    <w:rsid w:val="00B10BC1"/>
    <w:rPr>
      <w:rFonts w:ascii="TimesNewRomanPS" w:hAnsi="TimesNewRomanPS"/>
      <w:position w:val="6"/>
      <w:sz w:val="16"/>
    </w:rPr>
  </w:style>
  <w:style w:type="paragraph" w:customStyle="1" w:styleId="Text1">
    <w:name w:val="Text 1"/>
    <w:basedOn w:val="Normal"/>
    <w:rsid w:val="00B10BC1"/>
    <w:pPr>
      <w:suppressAutoHyphens w:val="0"/>
      <w:spacing w:after="240"/>
      <w:ind w:left="482"/>
      <w:jc w:val="both"/>
    </w:pPr>
    <w:rPr>
      <w:snapToGrid w:val="0"/>
      <w:szCs w:val="20"/>
      <w:lang w:val="en-GB" w:eastAsia="en-US"/>
    </w:rPr>
  </w:style>
  <w:style w:type="paragraph" w:customStyle="1" w:styleId="Text2">
    <w:name w:val="Text 2"/>
    <w:basedOn w:val="Normal"/>
    <w:rsid w:val="00B10BC1"/>
    <w:pPr>
      <w:tabs>
        <w:tab w:val="left" w:pos="2161"/>
      </w:tabs>
      <w:suppressAutoHyphens w:val="0"/>
      <w:spacing w:after="240"/>
      <w:ind w:left="1202"/>
      <w:jc w:val="both"/>
    </w:pPr>
    <w:rPr>
      <w:snapToGrid w:val="0"/>
      <w:szCs w:val="20"/>
      <w:lang w:val="en-GB" w:eastAsia="en-US"/>
    </w:rPr>
  </w:style>
  <w:style w:type="paragraph" w:styleId="DipnotMetni">
    <w:name w:val="footnote text"/>
    <w:basedOn w:val="Normal"/>
    <w:link w:val="DipnotMetniChar"/>
    <w:rsid w:val="00B10BC1"/>
    <w:pPr>
      <w:suppressAutoHyphens w:val="0"/>
      <w:spacing w:after="240"/>
      <w:ind w:left="357" w:hanging="357"/>
      <w:jc w:val="both"/>
    </w:pPr>
    <w:rPr>
      <w:snapToGrid w:val="0"/>
      <w:sz w:val="20"/>
      <w:szCs w:val="20"/>
      <w:lang w:val="en-GB" w:eastAsia="en-US"/>
    </w:rPr>
  </w:style>
  <w:style w:type="character" w:customStyle="1" w:styleId="DipnotMetniChar">
    <w:name w:val="Dipnot Metni Char"/>
    <w:basedOn w:val="VarsaylanParagrafYazTipi"/>
    <w:link w:val="DipnotMetni"/>
    <w:rsid w:val="00B10BC1"/>
    <w:rPr>
      <w:snapToGrid w:val="0"/>
      <w:lang w:val="en-GB" w:eastAsia="en-US"/>
    </w:rPr>
  </w:style>
  <w:style w:type="paragraph" w:customStyle="1" w:styleId="ndeer">
    <w:name w:val="Öndeğer"/>
    <w:rsid w:val="00B10BC1"/>
    <w:rPr>
      <w:snapToGrid w:val="0"/>
      <w:sz w:val="24"/>
    </w:rPr>
  </w:style>
  <w:style w:type="paragraph" w:customStyle="1" w:styleId="ndeer0">
    <w:name w:val="ndeer"/>
    <w:basedOn w:val="Normal"/>
    <w:rsid w:val="00B10BC1"/>
    <w:pPr>
      <w:suppressAutoHyphens w:val="0"/>
      <w:spacing w:before="100" w:beforeAutospacing="1" w:after="100" w:afterAutospacing="1"/>
    </w:pPr>
    <w:rPr>
      <w:lang w:eastAsia="tr-TR"/>
    </w:rPr>
  </w:style>
  <w:style w:type="paragraph" w:customStyle="1" w:styleId="CM11">
    <w:name w:val="CM11"/>
    <w:basedOn w:val="Normal"/>
    <w:next w:val="Normal"/>
    <w:rsid w:val="00B10BC1"/>
    <w:pPr>
      <w:widowControl w:val="0"/>
      <w:suppressAutoHyphens w:val="0"/>
      <w:autoSpaceDE w:val="0"/>
      <w:autoSpaceDN w:val="0"/>
      <w:adjustRightInd w:val="0"/>
      <w:spacing w:after="818"/>
    </w:pPr>
    <w:rPr>
      <w:lang w:eastAsia="tr-TR"/>
    </w:rPr>
  </w:style>
  <w:style w:type="character" w:styleId="AklamaBavurusu">
    <w:name w:val="annotation reference"/>
    <w:basedOn w:val="VarsaylanParagrafYazTipi"/>
    <w:rsid w:val="003E7006"/>
    <w:rPr>
      <w:sz w:val="16"/>
      <w:szCs w:val="16"/>
    </w:rPr>
  </w:style>
  <w:style w:type="paragraph" w:styleId="AklamaMetni">
    <w:name w:val="annotation text"/>
    <w:basedOn w:val="Normal"/>
    <w:link w:val="AklamaMetniChar"/>
    <w:rsid w:val="003E7006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3E7006"/>
    <w:rPr>
      <w:lang w:eastAsia="ar-SA"/>
    </w:rPr>
  </w:style>
  <w:style w:type="paragraph" w:customStyle="1" w:styleId="Default">
    <w:name w:val="Default"/>
    <w:rsid w:val="00BA0EA6"/>
    <w:pPr>
      <w:autoSpaceDE w:val="0"/>
      <w:autoSpaceDN w:val="0"/>
      <w:adjustRightInd w:val="0"/>
    </w:pPr>
    <w:rPr>
      <w:rFonts w:ascii="Symbol" w:eastAsia="Calibri" w:hAnsi="Symbol" w:cs="Symbo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2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9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0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5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5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9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20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0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4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1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2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8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550</Words>
  <Characters>3136</Characters>
  <Application>Microsoft Office Word</Application>
  <DocSecurity>0</DocSecurity>
  <Lines>26</Lines>
  <Paragraphs>7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SERKA</vt:lpstr>
      <vt:lpstr>SERKA</vt:lpstr>
    </vt:vector>
  </TitlesOfParts>
  <Company>TOSHIBA</Company>
  <LinksUpToDate>false</LinksUpToDate>
  <CharactersWithSpaces>3679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SERKA</dc:title>
  <dc:creator>uya</dc:creator>
  <cp:keywords>TD Şartname, Teknik Şartname</cp:keywords>
  <cp:lastModifiedBy>Nurullah KARACA</cp:lastModifiedBy>
  <cp:revision>9</cp:revision>
  <cp:lastPrinted>2012-01-03T06:45:00Z</cp:lastPrinted>
  <dcterms:created xsi:type="dcterms:W3CDTF">2020-09-18T05:58:00Z</dcterms:created>
  <dcterms:modified xsi:type="dcterms:W3CDTF">2020-09-29T09:00:00Z</dcterms:modified>
</cp:coreProperties>
</file>